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84" w:rsidRPr="00003B91" w:rsidRDefault="00E10184" w:rsidP="006512D9">
      <w:pPr>
        <w:pStyle w:val="Titolo"/>
        <w:jc w:val="center"/>
        <w:rPr>
          <w:rFonts w:ascii="Calibri" w:hAnsi="Calibri"/>
          <w:sz w:val="36"/>
          <w:szCs w:val="36"/>
        </w:rPr>
      </w:pPr>
      <w:r w:rsidRPr="00003B91">
        <w:rPr>
          <w:rFonts w:ascii="Calibri" w:hAnsi="Calibri"/>
          <w:sz w:val="36"/>
          <w:szCs w:val="36"/>
        </w:rPr>
        <w:t>COMUNE DI VILLARICCA</w:t>
      </w:r>
    </w:p>
    <w:p w:rsidR="00E10184" w:rsidRPr="00783BAB" w:rsidRDefault="00E10184" w:rsidP="006512D9">
      <w:pPr>
        <w:pStyle w:val="Titolo"/>
        <w:jc w:val="center"/>
        <w:rPr>
          <w:rFonts w:ascii="Calibri" w:hAnsi="Calibri"/>
          <w:sz w:val="22"/>
          <w:szCs w:val="22"/>
        </w:rPr>
      </w:pPr>
      <w:r w:rsidRPr="00783BAB">
        <w:rPr>
          <w:rFonts w:ascii="Calibri" w:hAnsi="Calibri"/>
          <w:sz w:val="22"/>
          <w:szCs w:val="22"/>
        </w:rPr>
        <w:t>CITTA’ METROPOLITANA DI NAPOLI</w:t>
      </w:r>
    </w:p>
    <w:p w:rsidR="00E10184" w:rsidRPr="00783BAB" w:rsidRDefault="00E10184" w:rsidP="006512D9">
      <w:pPr>
        <w:jc w:val="center"/>
        <w:rPr>
          <w:b/>
        </w:rPr>
      </w:pPr>
    </w:p>
    <w:p w:rsidR="00E10184" w:rsidRPr="00003B91" w:rsidRDefault="00E10184" w:rsidP="006512D9">
      <w:pPr>
        <w:jc w:val="center"/>
        <w:rPr>
          <w:b/>
          <w:sz w:val="48"/>
          <w:szCs w:val="48"/>
        </w:rPr>
      </w:pPr>
    </w:p>
    <w:p w:rsidR="00E10184" w:rsidRPr="00003B91" w:rsidRDefault="00E10184" w:rsidP="006512D9">
      <w:pPr>
        <w:pStyle w:val="Titolo"/>
        <w:jc w:val="center"/>
        <w:rPr>
          <w:rFonts w:ascii="Calibri" w:hAnsi="Calibri"/>
          <w:sz w:val="48"/>
          <w:szCs w:val="48"/>
        </w:rPr>
      </w:pPr>
      <w:r w:rsidRPr="00003B91">
        <w:rPr>
          <w:rFonts w:ascii="Calibri" w:hAnsi="Calibri"/>
          <w:sz w:val="48"/>
          <w:szCs w:val="48"/>
        </w:rPr>
        <w:t xml:space="preserve">PIANO PER </w:t>
      </w:r>
      <w:smartTag w:uri="urn:schemas-microsoft-com:office:smarttags" w:element="PersonName">
        <w:smartTagPr>
          <w:attr w:name="ProductID" w:val="LA PREVENZIONE DELLA"/>
        </w:smartTagPr>
        <w:r w:rsidRPr="00003B91">
          <w:rPr>
            <w:rFonts w:ascii="Calibri" w:hAnsi="Calibri"/>
            <w:sz w:val="48"/>
            <w:szCs w:val="48"/>
          </w:rPr>
          <w:t>LA PREVENZIONE DELLA</w:t>
        </w:r>
      </w:smartTag>
      <w:r w:rsidRPr="00003B91">
        <w:rPr>
          <w:rFonts w:ascii="Calibri" w:hAnsi="Calibri"/>
          <w:sz w:val="48"/>
          <w:szCs w:val="48"/>
        </w:rPr>
        <w:t xml:space="preserve"> CORRUZIONE</w:t>
      </w:r>
    </w:p>
    <w:p w:rsidR="00E10184" w:rsidRPr="00631245" w:rsidRDefault="00E10184" w:rsidP="00E343D4">
      <w:pPr>
        <w:pStyle w:val="Sottotitolo"/>
        <w:rPr>
          <w:rFonts w:ascii="Calibri" w:hAnsi="Calibri"/>
          <w:b/>
          <w:bCs/>
          <w:sz w:val="22"/>
          <w:szCs w:val="22"/>
        </w:rPr>
      </w:pPr>
      <w:r w:rsidRPr="00631245">
        <w:rPr>
          <w:rFonts w:ascii="Calibri" w:hAnsi="Calibri"/>
          <w:b/>
          <w:bCs/>
          <w:sz w:val="22"/>
          <w:szCs w:val="22"/>
        </w:rPr>
        <w:t xml:space="preserve">AGGIORNAMENTO </w:t>
      </w:r>
      <w:r w:rsidR="00C50DB9" w:rsidRPr="00631245">
        <w:rPr>
          <w:rFonts w:ascii="Calibri" w:hAnsi="Calibri"/>
          <w:b/>
          <w:bCs/>
          <w:sz w:val="22"/>
          <w:szCs w:val="22"/>
        </w:rPr>
        <w:t>2019</w:t>
      </w:r>
    </w:p>
    <w:p w:rsidR="00E10184" w:rsidRPr="00003B91" w:rsidRDefault="00E10184" w:rsidP="006512D9">
      <w:pPr>
        <w:pStyle w:val="Titolo"/>
        <w:jc w:val="center"/>
        <w:rPr>
          <w:rFonts w:ascii="Calibri" w:hAnsi="Calibri"/>
          <w:i/>
          <w:sz w:val="48"/>
          <w:szCs w:val="48"/>
        </w:rPr>
      </w:pPr>
      <w:r w:rsidRPr="00003B91">
        <w:rPr>
          <w:rFonts w:ascii="Calibri" w:hAnsi="Calibri"/>
          <w:sz w:val="48"/>
          <w:szCs w:val="48"/>
        </w:rPr>
        <w:t>TRIENNIO 20</w:t>
      </w:r>
      <w:r w:rsidR="00C50DB9">
        <w:rPr>
          <w:rFonts w:ascii="Calibri" w:hAnsi="Calibri"/>
          <w:sz w:val="48"/>
          <w:szCs w:val="48"/>
        </w:rPr>
        <w:t>20</w:t>
      </w:r>
      <w:r w:rsidRPr="00003B91">
        <w:rPr>
          <w:rFonts w:ascii="Calibri" w:hAnsi="Calibri"/>
          <w:sz w:val="48"/>
          <w:szCs w:val="48"/>
        </w:rPr>
        <w:t>-202</w:t>
      </w:r>
      <w:r w:rsidR="00C50DB9">
        <w:rPr>
          <w:rFonts w:ascii="Calibri" w:hAnsi="Calibri"/>
          <w:sz w:val="48"/>
          <w:szCs w:val="48"/>
        </w:rPr>
        <w:t xml:space="preserve">2- </w:t>
      </w:r>
    </w:p>
    <w:p w:rsidR="00E10184" w:rsidRPr="00783BAB" w:rsidRDefault="00E10184" w:rsidP="006512D9">
      <w:pPr>
        <w:pStyle w:val="Titolo"/>
        <w:jc w:val="center"/>
        <w:rPr>
          <w:rFonts w:ascii="Calibri" w:hAnsi="Calibri"/>
          <w:sz w:val="22"/>
          <w:szCs w:val="22"/>
        </w:rPr>
      </w:pPr>
      <w:r w:rsidRPr="00783BAB">
        <w:rPr>
          <w:rFonts w:ascii="Calibri" w:hAnsi="Calibri"/>
          <w:i/>
          <w:sz w:val="22"/>
          <w:szCs w:val="22"/>
        </w:rPr>
        <w:t>Legge 190/2012 e s.m. e i.</w:t>
      </w:r>
    </w:p>
    <w:p w:rsidR="00E10184" w:rsidRPr="00783BAB" w:rsidRDefault="00B80A12" w:rsidP="006512D9">
      <w:r>
        <w:rPr>
          <w:noProof/>
          <w:lang w:eastAsia="it-IT"/>
        </w:rPr>
        <w:pict>
          <v:shapetype id="_x0000_t202" coordsize="21600,21600" o:spt="202" path="m,l,21600r21600,l21600,xe">
            <v:stroke joinstyle="miter"/>
            <v:path gradientshapeok="t" o:connecttype="rect"/>
          </v:shapetype>
          <v:shape id="CasellaDiTesto 1" o:spid="_x0000_s1026" type="#_x0000_t202" style="position:absolute;margin-left:-57.05pt;margin-top:26.85pt;width:578.35pt;height:50.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" filled="f" stroked="f">
            <v:textbox style="mso-fit-shape-to-text:t">
              <w:txbxContent>
                <w:p w:rsidR="001B688E" w:rsidRDefault="001B688E" w:rsidP="006512D9">
                  <w:pPr>
                    <w:pStyle w:val="NormaleWeb"/>
                    <w:spacing w:before="0" w:beforeAutospacing="0" w:after="0" w:afterAutospacing="0"/>
                    <w:jc w:val="center"/>
                  </w:pPr>
                  <w:r w:rsidRPr="00DF5E7E">
                    <w:rPr>
                      <w:rFonts w:ascii="Calibri" w:hAnsi="Calibri"/>
                      <w:color w:val="000000"/>
                      <w:kern w:val="24"/>
                      <w:sz w:val="36"/>
                      <w:szCs w:val="36"/>
                    </w:rPr>
                    <w:t>COSTITUZIONE DELLA REPUBBLICA ITALIANA</w:t>
                  </w:r>
                </w:p>
                <w:p w:rsidR="001B688E" w:rsidRDefault="001B688E" w:rsidP="006512D9">
                  <w:pPr>
                    <w:pStyle w:val="NormaleWeb"/>
                    <w:spacing w:before="0" w:beforeAutospacing="0" w:after="0" w:afterAutospacing="0"/>
                    <w:jc w:val="center"/>
                  </w:pPr>
                  <w:r w:rsidRPr="00DF5E7E">
                    <w:rPr>
                      <w:rFonts w:ascii="Calibri" w:hAnsi="Calibri"/>
                      <w:color w:val="000000"/>
                      <w:kern w:val="24"/>
                      <w:sz w:val="36"/>
                      <w:szCs w:val="36"/>
                    </w:rPr>
                    <w:t>IL BENE GIURIDICO TUTELATO</w:t>
                  </w:r>
                </w:p>
              </w:txbxContent>
            </v:textbox>
          </v:shape>
        </w:pict>
      </w:r>
    </w:p>
    <w:p w:rsidR="00E10184" w:rsidRPr="00783BAB" w:rsidRDefault="00E10184" w:rsidP="006512D9">
      <w:pPr>
        <w:jc w:val="center"/>
      </w:pPr>
    </w:p>
    <w:p w:rsidR="00E10184" w:rsidRPr="00783BAB" w:rsidRDefault="00E10184" w:rsidP="006512D9">
      <w:pPr>
        <w:jc w:val="center"/>
      </w:pPr>
    </w:p>
    <w:p w:rsidR="00E10184" w:rsidRPr="00783BAB" w:rsidRDefault="00B80A12" w:rsidP="006512D9">
      <w:pPr>
        <w:jc w:val="center"/>
      </w:pPr>
      <w:r>
        <w:rPr>
          <w:noProof/>
          <w:lang w:eastAsia="it-IT"/>
        </w:rPr>
        <w:pict>
          <v:roundrect id="Rettangolo arrotondato 2" o:spid="_x0000_s1027" style="position:absolute;left:0;text-align:left;margin-left:-31.2pt;margin-top:10.8pt;width:552.75pt;height:63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" strokecolor="#4472c4" strokeweight="1pt">
            <v:stroke joinstyle="miter"/>
            <v:textbox>
              <w:txbxContent>
                <w:p w:rsidR="001B688E" w:rsidRPr="00864C18" w:rsidRDefault="001B688E" w:rsidP="006512D9">
                  <w:pPr>
                    <w:pStyle w:val="NormaleWeb"/>
                    <w:tabs>
                      <w:tab w:val="left" w:pos="10490"/>
                    </w:tabs>
                    <w:spacing w:before="0" w:beforeAutospacing="0" w:after="0" w:afterAutospacing="0"/>
                    <w:jc w:val="both"/>
                    <w:rPr>
                      <w:b/>
                      <w:i/>
                      <w:sz w:val="20"/>
                      <w:szCs w:val="20"/>
                    </w:rPr>
                  </w:pPr>
                  <w:r w:rsidRPr="00DF5E7E">
                    <w:rPr>
                      <w:rFonts w:ascii="Calibri" w:hAnsi="Calibri"/>
                      <w:b/>
                      <w:i/>
                      <w:color w:val="000000"/>
                      <w:kern w:val="24"/>
                      <w:sz w:val="20"/>
                      <w:szCs w:val="20"/>
                    </w:rPr>
                    <w:t xml:space="preserve">I FONDAMENTALI PRINCIPI CONCERNENTI IL BUON FUNZIONAMENTO DELLO STATO P.A. PER IL CUI RISPETTO L’ORDINAMENTO PENALE APPRESTA SPECIFICHE TUTELE CON LA PREVISIONE  DI PRECISE SANZIONI SONO DA RINVENIRE NEGLI ARTT. </w:t>
                  </w:r>
                  <w:r w:rsidRPr="00DF5E7E">
                    <w:rPr>
                      <w:rFonts w:ascii="Calibri" w:hAnsi="Calibri"/>
                      <w:b/>
                      <w:bCs/>
                      <w:i/>
                      <w:color w:val="000000"/>
                      <w:kern w:val="24"/>
                      <w:sz w:val="20"/>
                      <w:szCs w:val="20"/>
                    </w:rPr>
                    <w:t xml:space="preserve">28 – 54 – 97 – </w:t>
                  </w:r>
                  <w:smartTag w:uri="urn:schemas-microsoft-com:office:smarttags" w:element="metricconverter">
                    <w:smartTagPr>
                      <w:attr w:name="ProductID" w:val="98. IN"/>
                    </w:smartTagPr>
                    <w:r w:rsidRPr="00DF5E7E">
                      <w:rPr>
                        <w:rFonts w:ascii="Calibri" w:hAnsi="Calibri"/>
                        <w:b/>
                        <w:bCs/>
                        <w:i/>
                        <w:color w:val="000000"/>
                        <w:kern w:val="24"/>
                        <w:sz w:val="20"/>
                        <w:szCs w:val="20"/>
                      </w:rPr>
                      <w:t>98</w:t>
                    </w:r>
                    <w:r w:rsidRPr="00DF5E7E">
                      <w:rPr>
                        <w:rFonts w:ascii="Calibri" w:hAnsi="Calibri"/>
                        <w:b/>
                        <w:i/>
                        <w:color w:val="000000"/>
                        <w:kern w:val="24"/>
                        <w:sz w:val="20"/>
                        <w:szCs w:val="20"/>
                      </w:rPr>
                      <w:t>. IN</w:t>
                    </w:r>
                  </w:smartTag>
                  <w:r w:rsidRPr="00DF5E7E">
                    <w:rPr>
                      <w:rFonts w:ascii="Calibri" w:hAnsi="Calibri"/>
                      <w:b/>
                      <w:i/>
                      <w:color w:val="000000"/>
                      <w:kern w:val="24"/>
                      <w:sz w:val="20"/>
                      <w:szCs w:val="20"/>
                    </w:rPr>
                    <w:t xml:space="preserve"> PARTICOLAR MODO NEL COMMA 2 DELL’ART.97.</w:t>
                  </w:r>
                </w:p>
              </w:txbxContent>
            </v:textbox>
          </v:roundrect>
        </w:pict>
      </w:r>
    </w:p>
    <w:p w:rsidR="00E10184" w:rsidRPr="00783BAB" w:rsidRDefault="00E10184" w:rsidP="006512D9">
      <w:pPr>
        <w:pStyle w:val="Titolo"/>
        <w:jc w:val="center"/>
        <w:rPr>
          <w:rFonts w:ascii="Calibri" w:hAnsi="Calibri"/>
          <w:sz w:val="22"/>
          <w:szCs w:val="22"/>
        </w:rPr>
      </w:pPr>
      <w:r w:rsidRPr="00783BAB">
        <w:rPr>
          <w:rFonts w:ascii="Calibri" w:hAnsi="Calibri"/>
          <w:i/>
          <w:sz w:val="22"/>
          <w:szCs w:val="22"/>
        </w:rPr>
        <w:t>Approvato con Deliberazione della Commissione Straordinaria n.  60  del 17 agosto 2015</w:t>
      </w:r>
    </w:p>
    <w:p w:rsidR="00E10184" w:rsidRPr="00783BAB" w:rsidRDefault="00B80A12" w:rsidP="006512D9">
      <w:r>
        <w:rPr>
          <w:noProof/>
          <w:lang w:eastAsia="it-IT"/>
        </w:rPr>
        <w:pict>
          <v:shape id="CasellaDiTesto 3" o:spid="_x0000_s1028" type="#_x0000_t202" style="position:absolute;margin-left:-22.95pt;margin-top:16.05pt;width:543.75pt;height:6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" strokeweight="1pt">
            <v:textbox>
              <w:txbxContent>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b/>
                      <w:bCs/>
                      <w:color w:val="000000"/>
                      <w:kern w:val="24"/>
                      <w:sz w:val="20"/>
                      <w:szCs w:val="20"/>
                    </w:rPr>
                    <w:t>ART.28</w:t>
                  </w:r>
                  <w:r w:rsidRPr="00DF5E7E">
                    <w:rPr>
                      <w:rFonts w:ascii="Calibri" w:hAnsi="Calibri"/>
                      <w:color w:val="000000"/>
                      <w:kern w:val="24"/>
                      <w:sz w:val="20"/>
                      <w:szCs w:val="20"/>
                    </w:rPr>
                    <w:t>.</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I funzionari e i dipendenti dello Stato e degli enti pubblici sono direttamente</w:t>
                  </w:r>
                </w:p>
                <w:p w:rsidR="001B688E" w:rsidRPr="00B45FF9"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responsabili, secondo le leggi penali, civili e amministrative, degli atti compiuti in violazione di diritti. In tali casi la responsabilità civile si estende allo Stato e agli enti pubblici.</w:t>
                  </w:r>
                </w:p>
              </w:txbxContent>
            </v:textbox>
          </v:shape>
        </w:pict>
      </w:r>
    </w:p>
    <w:p w:rsidR="00E10184" w:rsidRPr="00783BAB" w:rsidRDefault="00E10184" w:rsidP="006512D9"/>
    <w:p w:rsidR="00E10184" w:rsidRPr="00783BAB" w:rsidRDefault="00E10184" w:rsidP="006512D9"/>
    <w:p w:rsidR="00E10184" w:rsidRPr="00783BAB" w:rsidRDefault="00B80A12" w:rsidP="006512D9">
      <w:r>
        <w:rPr>
          <w:noProof/>
          <w:lang w:eastAsia="it-IT"/>
        </w:rPr>
        <w:pict>
          <v:shape id="CasellaDiTesto 5" o:spid="_x0000_s1029" type="#_x0000_t202" style="position:absolute;margin-left:-20.7pt;margin-top:25.25pt;width:542.25pt;height:96.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" strokeweight="1pt">
            <v:textbox style="mso-fit-shape-to-text:t">
              <w:txbxContent>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b/>
                      <w:bCs/>
                      <w:color w:val="000000"/>
                      <w:kern w:val="24"/>
                      <w:sz w:val="20"/>
                      <w:szCs w:val="20"/>
                    </w:rPr>
                    <w:t>ART.54</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 xml:space="preserve">Tutti i cittadini hanno il dovere di essere fedeli alla Repubblica e di osservarne </w:t>
                  </w:r>
                  <w:smartTag w:uri="urn:schemas-microsoft-com:office:smarttags" w:element="PersonName">
                    <w:smartTagPr>
                      <w:attr w:name="ProductID" w:val="la Costituzione"/>
                    </w:smartTagPr>
                    <w:r w:rsidRPr="00DF5E7E">
                      <w:rPr>
                        <w:rFonts w:ascii="Calibri" w:hAnsi="Calibri"/>
                        <w:color w:val="000000"/>
                        <w:kern w:val="24"/>
                        <w:sz w:val="20"/>
                        <w:szCs w:val="20"/>
                      </w:rPr>
                      <w:t>la Costituzione</w:t>
                    </w:r>
                  </w:smartTag>
                  <w:r w:rsidRPr="00DF5E7E">
                    <w:rPr>
                      <w:rFonts w:ascii="Calibri" w:hAnsi="Calibri"/>
                      <w:color w:val="000000"/>
                      <w:kern w:val="24"/>
                      <w:sz w:val="20"/>
                      <w:szCs w:val="20"/>
                    </w:rPr>
                    <w:t xml:space="preserve"> e le leggi.</w:t>
                  </w:r>
                </w:p>
                <w:p w:rsidR="001B688E" w:rsidRPr="00CA7966"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I cittadini cui sono affidate funzioni pubbliche hanno il dovere di adempierle con disciplina ed onore, prestando giuramento nei casi stabiliti dalla legge.</w:t>
                  </w:r>
                </w:p>
              </w:txbxContent>
            </v:textbox>
          </v:shape>
        </w:pict>
      </w:r>
    </w:p>
    <w:p w:rsidR="00E10184" w:rsidRPr="00783BAB" w:rsidRDefault="00E10184" w:rsidP="006512D9"/>
    <w:p w:rsidR="00E10184" w:rsidRPr="00783BAB" w:rsidRDefault="00E10184" w:rsidP="006512D9"/>
    <w:p w:rsidR="00E10184" w:rsidRPr="00783BAB" w:rsidRDefault="00E10184" w:rsidP="006512D9">
      <w:pPr>
        <w:sectPr w:rsidR="00E10184" w:rsidRPr="00783BAB" w:rsidSect="006512D9">
          <w:headerReference w:type="default" r:id="rId8"/>
          <w:footerReference w:type="default" r:id="rId9"/>
          <w:pgSz w:w="11906" w:h="16838"/>
          <w:pgMar w:top="1417" w:right="1134" w:bottom="1134" w:left="1134" w:header="720" w:footer="51" w:gutter="0"/>
          <w:cols w:space="720"/>
          <w:docGrid w:linePitch="360" w:charSpace="-2049"/>
        </w:sectPr>
      </w:pPr>
    </w:p>
    <w:p w:rsidR="00E10184" w:rsidRPr="00783BAB" w:rsidRDefault="00B80A12" w:rsidP="006512D9">
      <w:pPr>
        <w:tabs>
          <w:tab w:val="left" w:pos="420"/>
        </w:tabs>
        <w:spacing w:before="120" w:after="0" w:line="240" w:lineRule="auto"/>
        <w:rPr>
          <w:b/>
        </w:rPr>
      </w:pPr>
      <w:r>
        <w:rPr>
          <w:noProof/>
          <w:lang w:eastAsia="it-IT"/>
        </w:rPr>
        <w:lastRenderedPageBreak/>
        <w:pict>
          <v:shape id="CasellaDiTesto 2" o:spid="_x0000_s1030" type="#_x0000_t202" style="position:absolute;margin-left:-30.45pt;margin-top:-58.8pt;width:543.75pt;height:11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" strokeweight="1pt">
            <v:textbox>
              <w:txbxContent>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b/>
                      <w:bCs/>
                      <w:color w:val="000000"/>
                      <w:kern w:val="24"/>
                      <w:sz w:val="20"/>
                      <w:szCs w:val="20"/>
                    </w:rPr>
                    <w:t>ART.97</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b/>
                      <w:bCs/>
                      <w:color w:val="000000"/>
                      <w:kern w:val="24"/>
                      <w:sz w:val="20"/>
                      <w:szCs w:val="20"/>
                    </w:rPr>
                    <w:t>(Testo applicabile a decorrere dall’esercizio finanziario relativo all’anno 2014)</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Le pubbliche amministrazioni, in coerenza con l’ordinamento dell’Unione europea, assicurano l’equilibrio dei bilanci e la sostenibilità del debito pubblico.</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b/>
                      <w:bCs/>
                      <w:i/>
                      <w:iCs/>
                      <w:color w:val="000000"/>
                      <w:kern w:val="24"/>
                      <w:sz w:val="20"/>
                      <w:szCs w:val="20"/>
                      <w:u w:val="single"/>
                    </w:rPr>
                    <w:t>I pubblici uffici sono organizzati secondo disposizioni di legge, in modo che siano assicurati il buon andamento e l'imparzialità dell'amministrazione.</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Nell'ordinamento degli uffici sono determinate le sfere di competenza, le attribuzioni e le responsabilità proprie dei funzionari.</w:t>
                  </w:r>
                </w:p>
                <w:p w:rsidR="001B688E" w:rsidRPr="00B45FF9"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Agli impieghi nelle pubbliche amministrazioni si accede mediante concorso, salvo i casi stabiliti dalla legge.</w:t>
                  </w:r>
                </w:p>
              </w:txbxContent>
            </v:textbox>
          </v:shape>
        </w:pict>
      </w:r>
      <w:r w:rsidR="00E10184" w:rsidRPr="00783BAB">
        <w:rPr>
          <w:b/>
        </w:rPr>
        <w:tab/>
      </w: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b/>
        </w:rPr>
      </w:pPr>
    </w:p>
    <w:p w:rsidR="00E10184" w:rsidRPr="00783BAB" w:rsidRDefault="00B80A12" w:rsidP="006512D9">
      <w:pPr>
        <w:spacing w:before="120" w:after="0" w:line="240" w:lineRule="auto"/>
        <w:jc w:val="center"/>
        <w:rPr>
          <w:b/>
        </w:rPr>
      </w:pPr>
      <w:r>
        <w:rPr>
          <w:noProof/>
          <w:lang w:eastAsia="it-IT"/>
        </w:rPr>
        <w:pict>
          <v:shape id="_x0000_s1031" type="#_x0000_t202" style="position:absolute;left:0;text-align:left;margin-left:-31.2pt;margin-top:26.95pt;width:548.25pt;height:77.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" strokeweight="1pt">
            <v:textbox>
              <w:txbxContent>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b/>
                      <w:bCs/>
                      <w:color w:val="000000"/>
                      <w:kern w:val="24"/>
                      <w:sz w:val="20"/>
                      <w:szCs w:val="20"/>
                    </w:rPr>
                    <w:t>Art.98</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I pubblici impiegati sono al servizio esclusivo della Nazione.</w:t>
                  </w:r>
                </w:p>
                <w:p w:rsidR="001B688E" w:rsidRPr="00F5294E"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Se sono membri del Parlamento, non possono conseguire promozioni se non per anzianità.</w:t>
                  </w:r>
                </w:p>
                <w:p w:rsidR="001B688E" w:rsidRPr="00B45FF9" w:rsidRDefault="001B688E" w:rsidP="006512D9">
                  <w:pPr>
                    <w:pStyle w:val="NormaleWeb"/>
                    <w:spacing w:before="0" w:beforeAutospacing="0" w:after="0" w:afterAutospacing="0"/>
                    <w:jc w:val="center"/>
                    <w:rPr>
                      <w:sz w:val="20"/>
                      <w:szCs w:val="20"/>
                    </w:rPr>
                  </w:pPr>
                  <w:r w:rsidRPr="00DF5E7E">
                    <w:rPr>
                      <w:rFonts w:ascii="Calibri" w:hAnsi="Calibri"/>
                      <w:color w:val="000000"/>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v:textbox>
          </v:shape>
        </w:pict>
      </w: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b/>
        </w:rPr>
      </w:pPr>
      <w:r w:rsidRPr="00783BAB">
        <w:rPr>
          <w:b/>
        </w:rPr>
        <w:t>COMUNE DI VILLARICCA</w:t>
      </w:r>
    </w:p>
    <w:p w:rsidR="00E10184" w:rsidRPr="00783BAB" w:rsidRDefault="00E10184" w:rsidP="006512D9">
      <w:pPr>
        <w:spacing w:before="120" w:after="0" w:line="240" w:lineRule="auto"/>
        <w:jc w:val="center"/>
        <w:rPr>
          <w:i/>
        </w:rPr>
      </w:pPr>
      <w:r w:rsidRPr="00783BAB">
        <w:rPr>
          <w:b/>
          <w:i/>
        </w:rPr>
        <w:t>CITTA’ METROPOLITANA DI NAPOLI</w:t>
      </w:r>
    </w:p>
    <w:p w:rsidR="00E10184" w:rsidRPr="00783BAB" w:rsidRDefault="00E10184" w:rsidP="006512D9">
      <w:pPr>
        <w:spacing w:before="120" w:after="0" w:line="240" w:lineRule="auto"/>
        <w:jc w:val="center"/>
      </w:pPr>
    </w:p>
    <w:p w:rsidR="00E10184" w:rsidRPr="00783BAB" w:rsidRDefault="00E10184" w:rsidP="006512D9">
      <w:pPr>
        <w:spacing w:before="120" w:after="0" w:line="240" w:lineRule="auto"/>
        <w:jc w:val="center"/>
        <w:rPr>
          <w:b/>
        </w:rPr>
      </w:pPr>
      <w:r w:rsidRPr="00783BAB">
        <w:rPr>
          <w:b/>
        </w:rPr>
        <w:t>PIANO DI PREVENZIONE DELLA CORRUZIONE TRIENNIO 2018-2020</w:t>
      </w: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rPr>
          <w:i/>
        </w:rPr>
      </w:pPr>
      <w:r w:rsidRPr="00783BAB">
        <w:rPr>
          <w:b/>
        </w:rPr>
        <w:t>INDICE</w:t>
      </w:r>
    </w:p>
    <w:tbl>
      <w:tblPr>
        <w:tblW w:w="0" w:type="auto"/>
        <w:tblCellMar>
          <w:right w:w="170" w:type="dxa"/>
        </w:tblCellMar>
        <w:tblLook w:val="00A0" w:firstRow="1" w:lastRow="0" w:firstColumn="1" w:lastColumn="0" w:noHBand="0" w:noVBand="0"/>
      </w:tblPr>
      <w:tblGrid>
        <w:gridCol w:w="8472"/>
        <w:gridCol w:w="1080"/>
      </w:tblGrid>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Introduzione . . . . . . . . . . . . . . . . . . . . . . . . . . .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3</w:t>
            </w:r>
          </w:p>
        </w:tc>
      </w:tr>
      <w:tr w:rsidR="00E10184" w:rsidRPr="00783BAB" w:rsidTr="00DF5E7E">
        <w:tc>
          <w:tcPr>
            <w:tcW w:w="8472" w:type="dxa"/>
          </w:tcPr>
          <w:p w:rsidR="00E10184" w:rsidRPr="00DF5E7E" w:rsidRDefault="00E10184" w:rsidP="00DC7C2C"/>
        </w:tc>
        <w:tc>
          <w:tcPr>
            <w:tcW w:w="1080" w:type="dxa"/>
          </w:tcPr>
          <w:p w:rsidR="00E10184" w:rsidRPr="00DF5E7E" w:rsidRDefault="00E10184" w:rsidP="00DC7C2C"/>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rPr>
                <w:u w:val="single"/>
              </w:rPr>
              <w:t>U</w:t>
            </w:r>
            <w:r w:rsidRPr="00DF5E7E">
              <w:t xml:space="preserve">lteriori misure di prevenzione del rischio . . .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8</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 xml:space="preserve">Attività di controllo . . . . . . . . . . . . . . . . . . . . . . .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17</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 xml:space="preserve">La formazione del personale . . . . . . . . . . . . . . .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17</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 xml:space="preserve">Vigilanza, monitoraggio e attività formative . .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17</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bookmarkStart w:id="0" w:name="_GoBack1"/>
            <w:bookmarkEnd w:id="0"/>
            <w:r w:rsidRPr="00DF5E7E">
              <w:t>Relazioni periodiche per l’attuazione delle previsioni del Piano Anticorruzione . . . .</w:t>
            </w:r>
          </w:p>
        </w:tc>
        <w:tc>
          <w:tcPr>
            <w:tcW w:w="1080" w:type="dxa"/>
          </w:tcPr>
          <w:p w:rsidR="00E10184" w:rsidRPr="00DF5E7E" w:rsidRDefault="00E10184" w:rsidP="00DF5E7E">
            <w:pPr>
              <w:pStyle w:val="Paragrafoelenco1"/>
              <w:spacing w:before="240" w:after="0" w:line="240" w:lineRule="auto"/>
              <w:ind w:left="0"/>
              <w:jc w:val="both"/>
            </w:pPr>
            <w:r w:rsidRPr="00DF5E7E">
              <w:t>pag. 17</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 xml:space="preserve">Le segnalazioni . . . . . . . . . . . . . . . . . . . . . . . . . .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18</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 xml:space="preserve">Collegamento con il ciclo delle “performance” . . . . . . . . . . . . . . . . . . . . . . . . . . . . . . </w:t>
            </w:r>
          </w:p>
        </w:tc>
        <w:tc>
          <w:tcPr>
            <w:tcW w:w="1080" w:type="dxa"/>
          </w:tcPr>
          <w:p w:rsidR="00E10184" w:rsidRPr="00DF5E7E" w:rsidRDefault="00E10184" w:rsidP="00DF5E7E">
            <w:pPr>
              <w:pStyle w:val="Paragrafoelenco1"/>
              <w:spacing w:before="240" w:after="0" w:line="240" w:lineRule="auto"/>
              <w:ind w:left="0"/>
              <w:jc w:val="both"/>
            </w:pPr>
            <w:r w:rsidRPr="00DF5E7E">
              <w:t>pag. 18</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 xml:space="preserve">Sintesi obblighi di pubblicazione per </w:t>
            </w:r>
            <w:smartTag w:uri="urn:schemas-microsoft-com:office:smarttags" w:element="PersonName">
              <w:smartTagPr>
                <w:attr w:name="ProductID" w:val="la Trasparenza"/>
              </w:smartTagPr>
              <w:r w:rsidRPr="00DF5E7E">
                <w:t>la Trasparenza</w:t>
              </w:r>
            </w:smartTag>
            <w:r w:rsidRPr="00DF5E7E">
              <w:t xml:space="preserve"> e l’Integrità . . . . . . . . . . . . . . . .</w:t>
            </w:r>
          </w:p>
        </w:tc>
        <w:tc>
          <w:tcPr>
            <w:tcW w:w="1080" w:type="dxa"/>
          </w:tcPr>
          <w:p w:rsidR="00E10184" w:rsidRPr="00DF5E7E" w:rsidRDefault="00E10184" w:rsidP="00DF5E7E">
            <w:pPr>
              <w:pStyle w:val="Paragrafoelenco1"/>
              <w:spacing w:before="240" w:after="0" w:line="240" w:lineRule="auto"/>
              <w:ind w:left="0"/>
              <w:jc w:val="both"/>
            </w:pPr>
            <w:r w:rsidRPr="00DF5E7E">
              <w:t>pag. 19</w:t>
            </w:r>
          </w:p>
        </w:tc>
      </w:tr>
      <w:tr w:rsidR="00E10184" w:rsidRPr="00783BAB" w:rsidTr="00DF5E7E">
        <w:tc>
          <w:tcPr>
            <w:tcW w:w="8472" w:type="dxa"/>
          </w:tcPr>
          <w:p w:rsidR="00E10184" w:rsidRPr="00DF5E7E" w:rsidRDefault="00E10184" w:rsidP="00DF5E7E">
            <w:pPr>
              <w:spacing w:before="240" w:after="0" w:line="240" w:lineRule="auto"/>
              <w:jc w:val="both"/>
            </w:pPr>
          </w:p>
        </w:tc>
        <w:tc>
          <w:tcPr>
            <w:tcW w:w="1080" w:type="dxa"/>
          </w:tcPr>
          <w:p w:rsidR="00E10184" w:rsidRPr="00DF5E7E" w:rsidRDefault="00E10184" w:rsidP="00DF5E7E">
            <w:pPr>
              <w:spacing w:before="240" w:after="0" w:line="240" w:lineRule="auto"/>
              <w:jc w:val="both"/>
            </w:pP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Codice di Comportamento dei dipendenti del Comune di Villaricca ............................</w:t>
            </w:r>
          </w:p>
        </w:tc>
        <w:tc>
          <w:tcPr>
            <w:tcW w:w="1080" w:type="dxa"/>
          </w:tcPr>
          <w:p w:rsidR="00E10184" w:rsidRPr="00DF5E7E" w:rsidRDefault="00E10184" w:rsidP="00DF5E7E">
            <w:pPr>
              <w:pStyle w:val="Paragrafoelenco1"/>
              <w:spacing w:before="240" w:after="0" w:line="240" w:lineRule="auto"/>
              <w:ind w:left="0"/>
              <w:jc w:val="both"/>
            </w:pPr>
            <w:r w:rsidRPr="00DF5E7E">
              <w:t>pag. 28</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Disciplina delle incompatibilità, cumulo di impieghi ed incarichi al personale dipendente</w:t>
            </w:r>
          </w:p>
        </w:tc>
        <w:tc>
          <w:tcPr>
            <w:tcW w:w="1080" w:type="dxa"/>
          </w:tcPr>
          <w:p w:rsidR="00E10184" w:rsidRPr="00DF5E7E" w:rsidRDefault="00E10184" w:rsidP="00DF5E7E">
            <w:pPr>
              <w:pStyle w:val="Paragrafoelenco1"/>
              <w:spacing w:before="240" w:after="0" w:line="240" w:lineRule="auto"/>
              <w:ind w:left="0"/>
              <w:jc w:val="both"/>
            </w:pPr>
            <w:r w:rsidRPr="00DF5E7E">
              <w:t>pag. 40</w:t>
            </w: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r w:rsidRPr="00DF5E7E">
              <w:t>Elenco allegati</w:t>
            </w:r>
          </w:p>
        </w:tc>
        <w:tc>
          <w:tcPr>
            <w:tcW w:w="1080" w:type="dxa"/>
          </w:tcPr>
          <w:p w:rsidR="00E10184" w:rsidRPr="00DF5E7E" w:rsidRDefault="00E10184" w:rsidP="00DF5E7E">
            <w:pPr>
              <w:pStyle w:val="Paragrafoelenco1"/>
              <w:spacing w:before="240" w:after="0" w:line="240" w:lineRule="auto"/>
              <w:ind w:left="0"/>
              <w:jc w:val="both"/>
            </w:pPr>
            <w:r w:rsidRPr="00DF5E7E">
              <w:t>pag. 49</w:t>
            </w:r>
          </w:p>
          <w:p w:rsidR="00E10184" w:rsidRPr="00DF5E7E" w:rsidRDefault="00E10184" w:rsidP="00DF5E7E">
            <w:pPr>
              <w:pStyle w:val="Paragrafoelenco1"/>
              <w:spacing w:before="240" w:after="0" w:line="240" w:lineRule="auto"/>
              <w:ind w:left="0"/>
              <w:jc w:val="both"/>
            </w:pPr>
          </w:p>
        </w:tc>
      </w:tr>
      <w:tr w:rsidR="00E10184" w:rsidRPr="00783BAB" w:rsidTr="00DF5E7E">
        <w:tc>
          <w:tcPr>
            <w:tcW w:w="8472" w:type="dxa"/>
          </w:tcPr>
          <w:p w:rsidR="00E10184" w:rsidRPr="00DF5E7E" w:rsidRDefault="00E10184" w:rsidP="00DF5E7E">
            <w:pPr>
              <w:pStyle w:val="Paragrafoelenco1"/>
              <w:spacing w:before="240" w:after="0" w:line="240" w:lineRule="auto"/>
              <w:ind w:left="0"/>
              <w:jc w:val="both"/>
            </w:pPr>
          </w:p>
        </w:tc>
        <w:tc>
          <w:tcPr>
            <w:tcW w:w="1080" w:type="dxa"/>
          </w:tcPr>
          <w:p w:rsidR="00E10184" w:rsidRPr="00DF5E7E" w:rsidRDefault="00E10184" w:rsidP="00DF5E7E">
            <w:pPr>
              <w:pStyle w:val="Paragrafoelenco1"/>
              <w:spacing w:before="240" w:after="0" w:line="240" w:lineRule="auto"/>
              <w:ind w:left="0"/>
              <w:jc w:val="both"/>
            </w:pPr>
          </w:p>
        </w:tc>
      </w:tr>
    </w:tbl>
    <w:p w:rsidR="00E10184" w:rsidRPr="00783BAB" w:rsidRDefault="00E10184" w:rsidP="00EA6BC8">
      <w:pPr>
        <w:widowControl w:val="0"/>
        <w:overflowPunct w:val="0"/>
        <w:autoSpaceDE w:val="0"/>
        <w:autoSpaceDN w:val="0"/>
        <w:adjustRightInd w:val="0"/>
        <w:spacing w:before="120" w:after="0" w:line="240" w:lineRule="auto"/>
        <w:jc w:val="center"/>
        <w:rPr>
          <w:b/>
          <w:bCs/>
          <w:kern w:val="28"/>
        </w:rPr>
      </w:pPr>
      <w:r w:rsidRPr="00783BAB">
        <w:rPr>
          <w:b/>
          <w:bCs/>
          <w:kern w:val="28"/>
        </w:rPr>
        <w:t>INTRODUZIONE</w:t>
      </w:r>
    </w:p>
    <w:p w:rsidR="00E10184" w:rsidRPr="00F63272" w:rsidRDefault="00E10184" w:rsidP="00EA6BC8">
      <w:pPr>
        <w:widowControl w:val="0"/>
        <w:overflowPunct w:val="0"/>
        <w:autoSpaceDE w:val="0"/>
        <w:autoSpaceDN w:val="0"/>
        <w:adjustRightInd w:val="0"/>
        <w:spacing w:before="120" w:after="0" w:line="240" w:lineRule="auto"/>
        <w:jc w:val="both"/>
        <w:rPr>
          <w:rFonts w:ascii="Times New Roman" w:hAnsi="Times New Roman" w:cs="Times New Roman"/>
          <w:bCs/>
          <w:kern w:val="28"/>
        </w:rPr>
      </w:pPr>
      <w:r>
        <w:rPr>
          <w:b/>
          <w:bCs/>
          <w:kern w:val="28"/>
        </w:rPr>
        <w:t xml:space="preserve">      </w:t>
      </w:r>
      <w:r w:rsidRPr="00F63272">
        <w:rPr>
          <w:rFonts w:ascii="Times New Roman" w:hAnsi="Times New Roman" w:cs="Times New Roman"/>
          <w:b/>
          <w:bCs/>
          <w:kern w:val="28"/>
        </w:rPr>
        <w:t xml:space="preserve">          </w:t>
      </w:r>
      <w:r w:rsidRPr="00F63272">
        <w:rPr>
          <w:rFonts w:ascii="Times New Roman" w:hAnsi="Times New Roman" w:cs="Times New Roman"/>
          <w:bCs/>
          <w:kern w:val="28"/>
        </w:rPr>
        <w:t>Dopo l’ultima approvazione del piano triennale (201</w:t>
      </w:r>
      <w:r w:rsidR="009E6A78" w:rsidRPr="00F63272">
        <w:rPr>
          <w:rFonts w:ascii="Times New Roman" w:hAnsi="Times New Roman" w:cs="Times New Roman"/>
          <w:bCs/>
          <w:kern w:val="28"/>
        </w:rPr>
        <w:t>9</w:t>
      </w:r>
      <w:r w:rsidRPr="00F63272">
        <w:rPr>
          <w:rFonts w:ascii="Times New Roman" w:hAnsi="Times New Roman" w:cs="Times New Roman"/>
          <w:bCs/>
          <w:kern w:val="28"/>
        </w:rPr>
        <w:t>-20</w:t>
      </w:r>
      <w:r w:rsidR="009E6A78" w:rsidRPr="00F63272">
        <w:rPr>
          <w:rFonts w:ascii="Times New Roman" w:hAnsi="Times New Roman" w:cs="Times New Roman"/>
          <w:bCs/>
          <w:kern w:val="28"/>
        </w:rPr>
        <w:t>21 aggiornamento piano 2018</w:t>
      </w:r>
      <w:r w:rsidRPr="00F63272">
        <w:rPr>
          <w:rFonts w:ascii="Times New Roman" w:hAnsi="Times New Roman" w:cs="Times New Roman"/>
          <w:bCs/>
          <w:kern w:val="28"/>
        </w:rPr>
        <w:t>) comunale per la prevenzione della corruzione occorre procedere all’annuale aggiornamento dello stesso</w:t>
      </w:r>
      <w:r w:rsidR="00C50DB9" w:rsidRPr="00F63272">
        <w:rPr>
          <w:rFonts w:ascii="Times New Roman" w:hAnsi="Times New Roman" w:cs="Times New Roman"/>
          <w:bCs/>
          <w:kern w:val="28"/>
        </w:rPr>
        <w:t xml:space="preserve"> per l’annualità 2019 e per il triennio 2020-2022</w:t>
      </w:r>
      <w:r w:rsidRPr="00F63272">
        <w:rPr>
          <w:rFonts w:ascii="Times New Roman" w:hAnsi="Times New Roman" w:cs="Times New Roman"/>
          <w:bCs/>
          <w:kern w:val="28"/>
        </w:rPr>
        <w:t xml:space="preserve">- come prescritto dalla normativa vigente (v.art.1, comma 8, della legge 6 novembre 2012, n.190) e ribadito recentemente con apposito comunicato dell’Autorità Nazionale. </w:t>
      </w:r>
    </w:p>
    <w:p w:rsidR="00E10184" w:rsidRPr="00F63272" w:rsidRDefault="00E10184" w:rsidP="005E1703">
      <w:pPr>
        <w:widowControl w:val="0"/>
        <w:overflowPunct w:val="0"/>
        <w:autoSpaceDE w:val="0"/>
        <w:autoSpaceDN w:val="0"/>
        <w:adjustRightInd w:val="0"/>
        <w:spacing w:before="120" w:after="0" w:line="240" w:lineRule="auto"/>
        <w:ind w:firstLine="708"/>
        <w:jc w:val="both"/>
        <w:rPr>
          <w:rFonts w:ascii="Times New Roman" w:hAnsi="Times New Roman" w:cs="Times New Roman"/>
          <w:i/>
          <w:color w:val="000000"/>
        </w:rPr>
      </w:pPr>
      <w:r w:rsidRPr="00F63272">
        <w:rPr>
          <w:rFonts w:ascii="Times New Roman" w:hAnsi="Times New Roman" w:cs="Times New Roman"/>
          <w:bCs/>
          <w:kern w:val="28"/>
        </w:rPr>
        <w:t xml:space="preserve">Tale aggiornamento, che deve avvenire </w:t>
      </w:r>
      <w:r w:rsidRPr="00F63272">
        <w:rPr>
          <w:rFonts w:ascii="Times New Roman" w:hAnsi="Times New Roman" w:cs="Times New Roman"/>
          <w:color w:val="000000"/>
        </w:rPr>
        <w:t>secondo le linee di indirizzo dettate dall’Autorità Nazionale Anticorruzione con la deliberazione</w:t>
      </w:r>
      <w:r w:rsidR="005017C4" w:rsidRPr="00F63272">
        <w:rPr>
          <w:rFonts w:ascii="Times New Roman" w:hAnsi="Times New Roman" w:cs="Times New Roman"/>
          <w:color w:val="000000"/>
        </w:rPr>
        <w:t xml:space="preserve"> </w:t>
      </w:r>
      <w:r w:rsidR="00C50DB9" w:rsidRPr="00F63272">
        <w:rPr>
          <w:rFonts w:ascii="Times New Roman" w:hAnsi="Times New Roman" w:cs="Times New Roman"/>
          <w:bCs/>
          <w:kern w:val="28"/>
        </w:rPr>
        <w:t>n. 1064 del 13/11/2019</w:t>
      </w:r>
      <w:r w:rsidRPr="00F63272">
        <w:rPr>
          <w:rFonts w:ascii="Times New Roman" w:hAnsi="Times New Roman" w:cs="Times New Roman"/>
          <w:color w:val="000000"/>
        </w:rPr>
        <w:t xml:space="preserve"> “</w:t>
      </w:r>
      <w:r w:rsidRPr="00F63272">
        <w:rPr>
          <w:rFonts w:ascii="Times New Roman" w:hAnsi="Times New Roman" w:cs="Times New Roman"/>
          <w:b/>
          <w:i/>
          <w:color w:val="000000"/>
        </w:rPr>
        <w:t>Piano Nazionale Anticorruzione</w:t>
      </w:r>
      <w:r w:rsidR="005017C4" w:rsidRPr="00F63272">
        <w:rPr>
          <w:rFonts w:ascii="Times New Roman" w:hAnsi="Times New Roman" w:cs="Times New Roman"/>
          <w:b/>
          <w:i/>
          <w:color w:val="000000"/>
        </w:rPr>
        <w:t xml:space="preserve"> 2019</w:t>
      </w:r>
      <w:r w:rsidRPr="00F63272">
        <w:rPr>
          <w:rFonts w:ascii="Times New Roman" w:hAnsi="Times New Roman" w:cs="Times New Roman"/>
          <w:color w:val="000000"/>
        </w:rPr>
        <w:t>”</w:t>
      </w:r>
      <w:r w:rsidR="00A44C65" w:rsidRPr="00F63272">
        <w:rPr>
          <w:rFonts w:ascii="Times New Roman" w:hAnsi="Times New Roman" w:cs="Times New Roman"/>
          <w:color w:val="000000"/>
        </w:rPr>
        <w:t xml:space="preserve"> sostituendo ed integrando tutti i precedenti piani</w:t>
      </w:r>
      <w:r w:rsidR="007E5F40" w:rsidRPr="00F63272">
        <w:rPr>
          <w:rFonts w:ascii="Times New Roman" w:hAnsi="Times New Roman" w:cs="Times New Roman"/>
          <w:color w:val="000000"/>
        </w:rPr>
        <w:t>,</w:t>
      </w:r>
      <w:r w:rsidR="00A44C65" w:rsidRPr="00F63272">
        <w:rPr>
          <w:rFonts w:ascii="Times New Roman" w:hAnsi="Times New Roman" w:cs="Times New Roman"/>
          <w:color w:val="000000"/>
        </w:rPr>
        <w:t xml:space="preserve"> ha stabilito come criterio guida un approccio non formalistico</w:t>
      </w:r>
      <w:r w:rsidR="007E5F40" w:rsidRPr="00F63272">
        <w:rPr>
          <w:rFonts w:ascii="Times New Roman" w:hAnsi="Times New Roman" w:cs="Times New Roman"/>
          <w:color w:val="000000"/>
        </w:rPr>
        <w:t xml:space="preserve"> ma di tipo qualitativo e con una nuova metodica sulla individuazione dei processi a rischio di corruzione</w:t>
      </w:r>
      <w:r w:rsidR="005E1703" w:rsidRPr="00F63272">
        <w:rPr>
          <w:rFonts w:ascii="Times New Roman" w:hAnsi="Times New Roman" w:cs="Times New Roman"/>
          <w:color w:val="000000"/>
        </w:rPr>
        <w:t>.</w:t>
      </w:r>
      <w:r w:rsidR="007E5F40" w:rsidRPr="00F63272">
        <w:rPr>
          <w:rFonts w:ascii="Times New Roman" w:hAnsi="Times New Roman" w:cs="Times New Roman"/>
          <w:color w:val="000000"/>
        </w:rPr>
        <w:t xml:space="preserve"> Si è in pratica sostituita la mappatura fondata sui concetti di impatto e probabilità con una tesa alla individuazione delle aree e delle criticità. Approccio questo assolutamente innovativo che per essere ben compreso ed applicato richiede una durata pari almeno alla vigenza di questo piano.</w:t>
      </w:r>
    </w:p>
    <w:p w:rsidR="00F63272" w:rsidRPr="00F63272" w:rsidRDefault="00F63272" w:rsidP="00F63272">
      <w:pPr>
        <w:widowControl w:val="0"/>
        <w:overflowPunct w:val="0"/>
        <w:autoSpaceDE w:val="0"/>
        <w:autoSpaceDN w:val="0"/>
        <w:adjustRightInd w:val="0"/>
        <w:spacing w:before="120" w:after="0" w:line="240" w:lineRule="auto"/>
        <w:ind w:firstLine="708"/>
        <w:jc w:val="both"/>
        <w:rPr>
          <w:rFonts w:ascii="Times New Roman" w:hAnsi="Times New Roman" w:cs="Times New Roman"/>
          <w:bCs/>
          <w:kern w:val="28"/>
        </w:rPr>
      </w:pPr>
      <w:bookmarkStart w:id="1" w:name="_Hlk30666874"/>
      <w:r w:rsidRPr="00F63272">
        <w:rPr>
          <w:rFonts w:ascii="Times New Roman" w:hAnsi="Times New Roman" w:cs="Times New Roman"/>
          <w:bCs/>
          <w:kern w:val="28"/>
        </w:rPr>
        <w:t xml:space="preserve">Nonostante il breve periodo di lavoro e gli sforzi amministrativi in tema di riorganizzazione degli uffici con rotazione del personale, enormi sono state le criticità finanziarie dell’ente sfociate nella dichiarazione di dissesto. La crisi finanziaria ha visto il blocco delle assunzioni almeno a far data dal 2016 e di converso una crescente riduzione del personale per pensionamento ed una vera e propria difficoltà di funzionamento dei servizi dell’ente. Tanto che nel corso del 2020 il personale si comporrà di sole 68 unità. Risorse umane assolutamente insufficienti per un comune complesso di trentaduemila abitanti. L’assenza di risorse umane e soprattutto finanziarie hanno causato un aumento esponenziale delle quotidiane incombenze organizzative e di funzionamento dei servizi solo sui pochi dipendenti presenti. Incombenze acuite anche dall’insediamento della commissione straordinario di liquidazione chiamata a fare fronte al dissesto. Con l’ulteriore conseguenza che il segretario è oggettivamente impossibilità a realizzare un ufficio per fare fronte in maniera integrata alle disposizioni in tema di anticorruzione come di recente disposto dalla deliberazione Anac n. 1064/2019. Nonostante ciò si è cercato di evitare approcci formali alla conoscenza e risoluzione delle problematiche, valorizzando piuttosto una amministrazione per risultati attraverso il coinvolgimento degli organi politici ed amministrativi. Evitando per quanto possibile appesantimenti procedurali. Sforzi che permetteranno tra l’altro di dare la stura a far data da febbraio 2020 al controllo di gestione attraverso il già esistente software di pianificazione dell’attività amministrativa dell’ente. </w:t>
      </w:r>
    </w:p>
    <w:p w:rsidR="00F63272" w:rsidRPr="00F63272" w:rsidRDefault="00F63272" w:rsidP="00F63272">
      <w:pPr>
        <w:widowControl w:val="0"/>
        <w:overflowPunct w:val="0"/>
        <w:autoSpaceDE w:val="0"/>
        <w:autoSpaceDN w:val="0"/>
        <w:adjustRightInd w:val="0"/>
        <w:spacing w:before="120" w:after="0" w:line="240" w:lineRule="auto"/>
        <w:ind w:firstLine="708"/>
        <w:jc w:val="both"/>
        <w:rPr>
          <w:rFonts w:ascii="Times New Roman" w:hAnsi="Times New Roman" w:cs="Times New Roman"/>
        </w:rPr>
      </w:pPr>
      <w:r w:rsidRPr="00F63272">
        <w:rPr>
          <w:rFonts w:ascii="Times New Roman" w:hAnsi="Times New Roman" w:cs="Times New Roman"/>
          <w:bCs/>
          <w:kern w:val="28"/>
        </w:rPr>
        <w:t>Si è attuata una metodica caratterizzata, seppur tendenzialmente, da periodiche riunioni ricognitive con i responsabili di settore per conoscere la organizzazione e le problematiche dell’ente con continui colloqui ed ispezioni nei vari uffici anche per stimolare il senso di appartenenza dei dipendenti e per verificare direttamente la gestione del lavoro ed informarsi sulle procedure.</w:t>
      </w:r>
    </w:p>
    <w:p w:rsidR="009E6A78" w:rsidRPr="000540FC" w:rsidRDefault="000540FC" w:rsidP="009E6A78">
      <w:pPr>
        <w:spacing w:after="0" w:line="244" w:lineRule="auto"/>
        <w:ind w:left="284" w:right="1"/>
        <w:jc w:val="both"/>
        <w:rPr>
          <w:rFonts w:ascii="Times New Roman" w:hAnsi="Times New Roman" w:cs="Times New Roman"/>
        </w:rPr>
      </w:pPr>
      <w:r w:rsidRPr="000540FC">
        <w:rPr>
          <w:rFonts w:ascii="Times New Roman" w:hAnsi="Times New Roman" w:cs="Times New Roman"/>
        </w:rPr>
        <w:t>Ciò posto si ribadisce che i</w:t>
      </w:r>
      <w:r w:rsidR="009E6A78" w:rsidRPr="000540FC">
        <w:rPr>
          <w:rFonts w:ascii="Times New Roman" w:hAnsi="Times New Roman" w:cs="Times New Roman"/>
        </w:rPr>
        <w:t>l piano anticorruzione ha natura organizzatoria e si impone per tutti i procedimenti dell’Ente.</w:t>
      </w:r>
    </w:p>
    <w:bookmarkEnd w:id="1"/>
    <w:p w:rsidR="009E6A78" w:rsidRPr="000540FC" w:rsidRDefault="009E6A78" w:rsidP="009E6A78">
      <w:pPr>
        <w:widowControl w:val="0"/>
        <w:overflowPunct w:val="0"/>
        <w:autoSpaceDE w:val="0"/>
        <w:autoSpaceDN w:val="0"/>
        <w:adjustRightInd w:val="0"/>
        <w:spacing w:before="120" w:after="0" w:line="240" w:lineRule="auto"/>
        <w:ind w:firstLine="708"/>
        <w:jc w:val="both"/>
        <w:rPr>
          <w:rFonts w:ascii="Times New Roman" w:hAnsi="Times New Roman" w:cs="Times New Roman"/>
        </w:rPr>
      </w:pPr>
      <w:r w:rsidRPr="000540FC">
        <w:rPr>
          <w:rFonts w:ascii="Times New Roman" w:hAnsi="Times New Roman" w:cs="Times New Roman"/>
        </w:rPr>
        <w:t>Pertanto l’adozione di atti in contrasto col piano sarà disciplinarmente sanzionata oltre che illegittima.</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F409E6">
        <w:rPr>
          <w:bCs/>
          <w:kern w:val="28"/>
        </w:rPr>
        <w:t>L’ attività preventiva – se ben congegnata ed articolata – e come più volte rimarcato dall’A.N.A.C. - deve svolgersi attraverso</w:t>
      </w:r>
      <w:r w:rsidRPr="00783BAB">
        <w:rPr>
          <w:bCs/>
          <w:kern w:val="28"/>
        </w:rPr>
        <w:t xml:space="preserve"> la mappatura dei processi, la valutazione del rischio, il trattamento del rischio, il coordinamento tra il PTPCT ed il Piano della performance, il coinvolgimento degli attori esterni ed interni, il costante monitoraggio dell’attuazione del PTCPT. Tali processi rappresentano uno strumento indispensabile</w:t>
      </w:r>
      <w:r>
        <w:rPr>
          <w:bCs/>
          <w:kern w:val="28"/>
        </w:rPr>
        <w:t xml:space="preserve"> </w:t>
      </w:r>
      <w:r w:rsidRPr="00783BAB">
        <w:rPr>
          <w:bCs/>
          <w:kern w:val="28"/>
        </w:rPr>
        <w:t xml:space="preserve">per arginare il fenomeno corruttivo. Fenomeno che trova nella mancata o scarsa informazione, poca trasparenza, quasi inesistente pubblicità, terreno molto fertile. Considerazione quest’ultima che vale a sottolineare come la prima misura efficace per prevenire sia proprio quella della massima trasparenza e pubblicità di ogni azione amministrativa. Trasparenza e pubblicità che offrendo la concreta possibilità di un esteso coinvolgimento di informazioni nell’attività amministrativa costituiscono certamente un impulso alla denuncia e quindi all’emersione del fenomeno oltre che un efficace deterrente per quanti amministrano la </w:t>
      </w:r>
      <w:r w:rsidRPr="00783BAB">
        <w:rPr>
          <w:bCs/>
          <w:kern w:val="28"/>
        </w:rPr>
        <w:lastRenderedPageBreak/>
        <w:t>cosa pubblica.</w:t>
      </w:r>
    </w:p>
    <w:p w:rsidR="00E10184"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Strettamente correlato alla trasparenza ed alla pubblicità è anche l’azione di controllo che per anni trascurata ed offuscata dal falso cont</w:t>
      </w:r>
      <w:r>
        <w:rPr>
          <w:bCs/>
          <w:kern w:val="28"/>
        </w:rPr>
        <w:t>rappasso della piena autonomia.</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Il fenomeno</w:t>
      </w:r>
      <w:r>
        <w:rPr>
          <w:bCs/>
          <w:kern w:val="28"/>
        </w:rPr>
        <w:t xml:space="preserve"> della corruzione</w:t>
      </w:r>
      <w:r w:rsidRPr="00783BAB">
        <w:rPr>
          <w:bCs/>
          <w:kern w:val="28"/>
        </w:rPr>
        <w:t xml:space="preserve"> è globale e -perciò stesso - anche sociale e per tale motivo è necessaria la diffusione di una cultura legalitaria, di una coscienza civica, di una sensibilizzazione che consenta di abbandonare la tolleranza, l’assuefazione, l’individualismo. </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Alla luce di tali brevi considerazioni, sulla scorta del dettato normativo come evolutosi nell’ultimo anno - e delle linee guida del Piano Nazionale 201</w:t>
      </w:r>
      <w:r w:rsidR="00F409E6">
        <w:rPr>
          <w:bCs/>
          <w:kern w:val="28"/>
        </w:rPr>
        <w:t>9</w:t>
      </w:r>
      <w:r w:rsidRPr="00783BAB">
        <w:rPr>
          <w:bCs/>
          <w:kern w:val="28"/>
        </w:rPr>
        <w:t>, questo responsabile ha predisposto l’allegato piano per il triennio 20</w:t>
      </w:r>
      <w:r w:rsidR="00F409E6">
        <w:rPr>
          <w:bCs/>
          <w:kern w:val="28"/>
        </w:rPr>
        <w:t>20</w:t>
      </w:r>
      <w:r w:rsidRPr="00783BAB">
        <w:rPr>
          <w:bCs/>
          <w:kern w:val="28"/>
        </w:rPr>
        <w:t>-202</w:t>
      </w:r>
      <w:r w:rsidR="00F409E6">
        <w:rPr>
          <w:bCs/>
          <w:kern w:val="28"/>
        </w:rPr>
        <w:t>2</w:t>
      </w:r>
      <w:r w:rsidRPr="00783BAB">
        <w:rPr>
          <w:bCs/>
          <w:kern w:val="28"/>
        </w:rPr>
        <w:t xml:space="preserve"> che vuole costituire uno strumento efficace</w:t>
      </w:r>
      <w:r>
        <w:rPr>
          <w:bCs/>
          <w:kern w:val="28"/>
        </w:rPr>
        <w:t xml:space="preserve"> </w:t>
      </w:r>
      <w:r w:rsidRPr="00783BAB">
        <w:rPr>
          <w:bCs/>
          <w:kern w:val="28"/>
        </w:rPr>
        <w:t>per</w:t>
      </w:r>
      <w:r>
        <w:rPr>
          <w:bCs/>
          <w:kern w:val="28"/>
        </w:rPr>
        <w:t xml:space="preserve"> </w:t>
      </w:r>
      <w:r w:rsidRPr="00783BAB">
        <w:rPr>
          <w:bCs/>
          <w:kern w:val="28"/>
        </w:rPr>
        <w:t xml:space="preserve">prevenire i fenomeni di corruzione. </w:t>
      </w:r>
    </w:p>
    <w:p w:rsidR="00E10184"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Allo scopo, per ogni area a rischio, come individuata e classificata dal Piano Nazionale,  sono stati</w:t>
      </w:r>
      <w:r>
        <w:rPr>
          <w:bCs/>
          <w:kern w:val="28"/>
        </w:rPr>
        <w:t xml:space="preserve"> </w:t>
      </w:r>
      <w:r w:rsidRPr="00783BAB">
        <w:rPr>
          <w:bCs/>
          <w:kern w:val="28"/>
        </w:rPr>
        <w:t>rivalutati più attentamente, con il coinvolgimento degli organi di indirizzo e dei soggetti interni (funzionari titolari di posizione orga</w:t>
      </w:r>
      <w:r>
        <w:rPr>
          <w:bCs/>
          <w:kern w:val="28"/>
        </w:rPr>
        <w:t>nizzativa</w:t>
      </w:r>
      <w:r w:rsidR="00F72813">
        <w:rPr>
          <w:bCs/>
          <w:kern w:val="28"/>
        </w:rPr>
        <w:t xml:space="preserve"> ed OIV</w:t>
      </w:r>
      <w:r>
        <w:rPr>
          <w:bCs/>
          <w:kern w:val="28"/>
        </w:rPr>
        <w:t>) il livello di r</w:t>
      </w:r>
      <w:r w:rsidRPr="00783BAB">
        <w:rPr>
          <w:bCs/>
          <w:kern w:val="28"/>
        </w:rPr>
        <w:t xml:space="preserve">ischio, la potenzialità del medesimo e le azioni ritenute utili per la </w:t>
      </w:r>
      <w:r>
        <w:rPr>
          <w:bCs/>
          <w:kern w:val="28"/>
        </w:rPr>
        <w:t>prevenzione.</w:t>
      </w:r>
    </w:p>
    <w:p w:rsidR="00905833" w:rsidRPr="00781F4C" w:rsidRDefault="00785E9B" w:rsidP="006512D9">
      <w:pPr>
        <w:widowControl w:val="0"/>
        <w:overflowPunct w:val="0"/>
        <w:autoSpaceDE w:val="0"/>
        <w:autoSpaceDN w:val="0"/>
        <w:adjustRightInd w:val="0"/>
        <w:spacing w:before="120" w:after="0" w:line="240" w:lineRule="auto"/>
        <w:ind w:firstLine="708"/>
        <w:jc w:val="both"/>
        <w:rPr>
          <w:bCs/>
          <w:kern w:val="28"/>
        </w:rPr>
      </w:pPr>
      <w:r w:rsidRPr="00781F4C">
        <w:rPr>
          <w:bCs/>
          <w:kern w:val="28"/>
        </w:rPr>
        <w:t xml:space="preserve">La complessità organizzativa dell’ente e l’assenza di una struttura (ufficio) appositamente dedicata hanno fatto </w:t>
      </w:r>
      <w:r w:rsidR="009E6A78" w:rsidRPr="00781F4C">
        <w:rPr>
          <w:bCs/>
          <w:kern w:val="28"/>
        </w:rPr>
        <w:t>sì</w:t>
      </w:r>
      <w:r w:rsidRPr="00781F4C">
        <w:rPr>
          <w:bCs/>
          <w:kern w:val="28"/>
        </w:rPr>
        <w:t xml:space="preserve"> che i</w:t>
      </w:r>
      <w:r w:rsidR="00905833" w:rsidRPr="00781F4C">
        <w:rPr>
          <w:bCs/>
          <w:kern w:val="28"/>
        </w:rPr>
        <w:t xml:space="preserve">l criterio seguito per la mappatura dei processi </w:t>
      </w:r>
      <w:r w:rsidRPr="00781F4C">
        <w:rPr>
          <w:bCs/>
          <w:kern w:val="28"/>
        </w:rPr>
        <w:t xml:space="preserve">fosse </w:t>
      </w:r>
      <w:r w:rsidR="00905833" w:rsidRPr="00781F4C">
        <w:rPr>
          <w:bCs/>
          <w:kern w:val="28"/>
        </w:rPr>
        <w:t>quello adottato negli anni precedenti</w:t>
      </w:r>
      <w:r w:rsidRPr="00781F4C">
        <w:rPr>
          <w:bCs/>
          <w:kern w:val="28"/>
        </w:rPr>
        <w:t xml:space="preserve"> anche</w:t>
      </w:r>
      <w:r w:rsidR="00905833" w:rsidRPr="00781F4C">
        <w:rPr>
          <w:bCs/>
          <w:kern w:val="28"/>
        </w:rPr>
        <w:t xml:space="preserve"> a causa di una difficoltà di ricezione dell’approccio </w:t>
      </w:r>
      <w:r w:rsidR="00F72813">
        <w:rPr>
          <w:bCs/>
          <w:kern w:val="28"/>
        </w:rPr>
        <w:t xml:space="preserve">qualitativo </w:t>
      </w:r>
      <w:r w:rsidR="00905833" w:rsidRPr="00781F4C">
        <w:rPr>
          <w:bCs/>
          <w:kern w:val="28"/>
        </w:rPr>
        <w:t>delineato con la delibera Anac n.1064 del 13/11/2019</w:t>
      </w:r>
      <w:r w:rsidR="00BF4CD6" w:rsidRPr="00781F4C">
        <w:rPr>
          <w:bCs/>
          <w:kern w:val="28"/>
        </w:rPr>
        <w:t>. Delibera, emanata tra l’altro,</w:t>
      </w:r>
      <w:r w:rsidR="00905833" w:rsidRPr="00781F4C">
        <w:rPr>
          <w:bCs/>
          <w:kern w:val="28"/>
        </w:rPr>
        <w:t xml:space="preserve"> quando l’attività di rilevazione era già stata avviata dal RPCT fin dal settembre 2019. </w:t>
      </w:r>
      <w:r w:rsidR="00BF4CD6" w:rsidRPr="00781F4C">
        <w:rPr>
          <w:bCs/>
          <w:kern w:val="28"/>
        </w:rPr>
        <w:t>In ogni caso vi è l’intenzione di attuare, progressivamente, nei diversi cicli annuali</w:t>
      </w:r>
      <w:r w:rsidRPr="00781F4C">
        <w:rPr>
          <w:bCs/>
          <w:kern w:val="28"/>
        </w:rPr>
        <w:t>,</w:t>
      </w:r>
      <w:r w:rsidR="00BF4CD6" w:rsidRPr="00781F4C">
        <w:rPr>
          <w:bCs/>
          <w:kern w:val="28"/>
        </w:rPr>
        <w:t xml:space="preserve"> la metodica indicata nel deliberato Anac in relazione sia con le scarne risorse umane e finanziarie che con la ridotta competenza professionale del personale presente nell’ente. Attivandosi in tal senso </w:t>
      </w:r>
      <w:r w:rsidR="00905833" w:rsidRPr="00781F4C">
        <w:rPr>
          <w:bCs/>
          <w:kern w:val="28"/>
        </w:rPr>
        <w:t>anche a seguito d</w:t>
      </w:r>
      <w:r w:rsidR="00BF4CD6" w:rsidRPr="00781F4C">
        <w:rPr>
          <w:bCs/>
          <w:kern w:val="28"/>
        </w:rPr>
        <w:t xml:space="preserve">ella </w:t>
      </w:r>
      <w:r w:rsidR="00905833" w:rsidRPr="00781F4C">
        <w:rPr>
          <w:bCs/>
          <w:kern w:val="28"/>
        </w:rPr>
        <w:t xml:space="preserve">maggiore comprensione del sistema di monitoraggio </w:t>
      </w:r>
      <w:r w:rsidR="00BF4CD6" w:rsidRPr="00781F4C">
        <w:rPr>
          <w:bCs/>
          <w:kern w:val="28"/>
        </w:rPr>
        <w:t>delineato</w:t>
      </w:r>
      <w:r w:rsidR="00905833" w:rsidRPr="00781F4C">
        <w:rPr>
          <w:bCs/>
          <w:kern w:val="28"/>
        </w:rPr>
        <w:t xml:space="preserve"> </w:t>
      </w:r>
      <w:r w:rsidR="00BF4CD6" w:rsidRPr="00781F4C">
        <w:rPr>
          <w:bCs/>
          <w:kern w:val="28"/>
        </w:rPr>
        <w:t>nella</w:t>
      </w:r>
      <w:r w:rsidR="00905833" w:rsidRPr="00781F4C">
        <w:rPr>
          <w:bCs/>
          <w:kern w:val="28"/>
        </w:rPr>
        <w:t xml:space="preserve"> detta deliberazione Anac.</w:t>
      </w:r>
      <w:r w:rsidRPr="00781F4C">
        <w:rPr>
          <w:bCs/>
          <w:kern w:val="28"/>
        </w:rPr>
        <w:t xml:space="preserve"> </w:t>
      </w:r>
      <w:r w:rsidR="00F72813">
        <w:rPr>
          <w:bCs/>
          <w:kern w:val="28"/>
        </w:rPr>
        <w:t xml:space="preserve">Si rileva che </w:t>
      </w:r>
      <w:r w:rsidR="00781F4C" w:rsidRPr="00781F4C">
        <w:rPr>
          <w:bCs/>
          <w:kern w:val="28"/>
        </w:rPr>
        <w:t xml:space="preserve">l’immediata applicazione della nuova metodica avrebbe creato </w:t>
      </w:r>
      <w:r w:rsidRPr="00781F4C">
        <w:rPr>
          <w:bCs/>
          <w:kern w:val="28"/>
        </w:rPr>
        <w:t>rilevanti criticità organizzative visto che i processi fin qui attuati e monitorati si sono stratificati nel tempo.</w:t>
      </w:r>
    </w:p>
    <w:p w:rsidR="00781F4C" w:rsidRDefault="00781F4C" w:rsidP="006512D9">
      <w:pPr>
        <w:widowControl w:val="0"/>
        <w:overflowPunct w:val="0"/>
        <w:autoSpaceDE w:val="0"/>
        <w:autoSpaceDN w:val="0"/>
        <w:adjustRightInd w:val="0"/>
        <w:spacing w:before="120" w:after="0" w:line="240" w:lineRule="auto"/>
        <w:ind w:firstLine="708"/>
        <w:jc w:val="both"/>
        <w:rPr>
          <w:bCs/>
          <w:kern w:val="28"/>
        </w:rPr>
      </w:pPr>
      <w:r w:rsidRPr="00781F4C">
        <w:rPr>
          <w:bCs/>
          <w:kern w:val="28"/>
        </w:rPr>
        <w:t xml:space="preserve">In ogni caso si sono </w:t>
      </w:r>
      <w:r w:rsidR="009E6A78">
        <w:rPr>
          <w:bCs/>
          <w:kern w:val="28"/>
        </w:rPr>
        <w:t>ri</w:t>
      </w:r>
      <w:r w:rsidRPr="00781F4C">
        <w:rPr>
          <w:bCs/>
          <w:kern w:val="28"/>
        </w:rPr>
        <w:t>elaborate le schede di rilevazione del rischio in conformità alla più volte citata</w:t>
      </w:r>
      <w:r>
        <w:rPr>
          <w:bCs/>
          <w:kern w:val="28"/>
        </w:rPr>
        <w:t xml:space="preserve"> delibera Anac con il proposito di migliorare la rilevazione del rischio come già detto nei cicli successivi. A tal fine si allegheranno al presente piano sia le schede mappate con il pregresso criterio che quelle con il nuovo approccio.</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Ulteriori aree a rischio – ora definite specifiche - sono state</w:t>
      </w:r>
      <w:r>
        <w:rPr>
          <w:bCs/>
          <w:kern w:val="28"/>
        </w:rPr>
        <w:t xml:space="preserve"> </w:t>
      </w:r>
      <w:r w:rsidRPr="00783BAB">
        <w:rPr>
          <w:bCs/>
          <w:kern w:val="28"/>
        </w:rPr>
        <w:t>già individuate e valutate dal sottoscritto responsabile unitamente ai funzionari.</w:t>
      </w:r>
    </w:p>
    <w:p w:rsidR="00E10184" w:rsidRPr="00F72813" w:rsidRDefault="00E10184" w:rsidP="006512D9">
      <w:pPr>
        <w:widowControl w:val="0"/>
        <w:overflowPunct w:val="0"/>
        <w:autoSpaceDE w:val="0"/>
        <w:autoSpaceDN w:val="0"/>
        <w:adjustRightInd w:val="0"/>
        <w:spacing w:before="120" w:after="0" w:line="240" w:lineRule="auto"/>
        <w:ind w:firstLine="708"/>
        <w:jc w:val="both"/>
        <w:rPr>
          <w:b/>
          <w:kern w:val="28"/>
        </w:rPr>
      </w:pPr>
      <w:r w:rsidRPr="00F72813">
        <w:rPr>
          <w:b/>
          <w:kern w:val="28"/>
        </w:rPr>
        <w:t>Le misure di prevenzione del rischio descritte sulle schede individuano alcuni precetti che si reputano necessari per un migliore risultato.</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Secondo le indicazioni del dettato normativo e del Piano Nazionale è stato previsto uno stretto collegamento con il ciclo delle Performance che dovranno costituire una base di valutazione in sede di relazione di cui all’art.10 del D.Lgs n.150/2009.</w:t>
      </w:r>
    </w:p>
    <w:p w:rsidR="00E10184" w:rsidRPr="00783BAB" w:rsidRDefault="00E10184" w:rsidP="00EA6BC8">
      <w:pPr>
        <w:widowControl w:val="0"/>
        <w:overflowPunct w:val="0"/>
        <w:autoSpaceDE w:val="0"/>
        <w:autoSpaceDN w:val="0"/>
        <w:adjustRightInd w:val="0"/>
        <w:spacing w:before="120" w:after="0" w:line="240" w:lineRule="auto"/>
        <w:jc w:val="both"/>
        <w:rPr>
          <w:bCs/>
          <w:kern w:val="28"/>
        </w:rPr>
      </w:pPr>
      <w:r>
        <w:rPr>
          <w:bCs/>
          <w:kern w:val="28"/>
        </w:rPr>
        <w:t xml:space="preserve">                Il </w:t>
      </w:r>
      <w:r w:rsidRPr="00783BAB">
        <w:rPr>
          <w:bCs/>
          <w:kern w:val="28"/>
        </w:rPr>
        <w:t>Piano dedica alla formazione del personale ritenuto elemento indispensabile per una piena conoscenza dei contenuti, delle finalità e degli adempimenti da parte di tutto il personale coinvolto.</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 xml:space="preserve">In tale ambito si ritiene opportuno valutare ore di formazione anche con il coinvolgimento dei responsabili come relatori. </w:t>
      </w: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rPr>
      </w:pPr>
      <w:r w:rsidRPr="00783BAB">
        <w:rPr>
          <w:bCs/>
          <w:kern w:val="28"/>
        </w:rPr>
        <w:t>Il Piano prevede, poi, anche un dialogo diretto ed immediato con i cittadini, con le Organizzazioni Economiche e Sociali, il personale del comune, al fine di ricevere segnalazioni che denunciano comportamenti sintomatici di episodi o fenomeni corruttivi.</w:t>
      </w:r>
    </w:p>
    <w:p w:rsidR="00E10184" w:rsidRDefault="00E10184" w:rsidP="003E7BFD">
      <w:pPr>
        <w:widowControl w:val="0"/>
        <w:overflowPunct w:val="0"/>
        <w:autoSpaceDE w:val="0"/>
        <w:autoSpaceDN w:val="0"/>
        <w:adjustRightInd w:val="0"/>
        <w:spacing w:before="120" w:after="0" w:line="240" w:lineRule="auto"/>
        <w:ind w:firstLine="708"/>
        <w:jc w:val="both"/>
        <w:rPr>
          <w:bCs/>
          <w:kern w:val="28"/>
          <w:u w:val="single"/>
        </w:rPr>
      </w:pPr>
      <w:r w:rsidRPr="00783BAB">
        <w:rPr>
          <w:bCs/>
          <w:kern w:val="28"/>
        </w:rPr>
        <w:t xml:space="preserve">Si sottolinea che in data </w:t>
      </w:r>
      <w:r w:rsidR="003E7BFD">
        <w:rPr>
          <w:bCs/>
          <w:kern w:val="28"/>
        </w:rPr>
        <w:t>11 Settembre 2019</w:t>
      </w:r>
      <w:r w:rsidRPr="00783BAB">
        <w:rPr>
          <w:bCs/>
          <w:kern w:val="28"/>
        </w:rPr>
        <w:t xml:space="preserve"> è stata avviata (con la pubblicazione di appositi avvisi sul sito istituzionale dell’Ente) la consultazione preventiva esterna ed interna preordinata all’acquisizione di proposte, suggerimenti, osservazioni ed indicazioni per la redazione del piano. Ad oggi nessuna proposta </w:t>
      </w:r>
      <w:r w:rsidRPr="00783BAB">
        <w:rPr>
          <w:bCs/>
          <w:kern w:val="28"/>
        </w:rPr>
        <w:lastRenderedPageBreak/>
        <w:t xml:space="preserve">risulta pervenuta agli indirizzi indicati negli avvisi. </w:t>
      </w:r>
      <w:r w:rsidRPr="00783BAB">
        <w:rPr>
          <w:bCs/>
          <w:kern w:val="28"/>
          <w:u w:val="single"/>
        </w:rPr>
        <w:t xml:space="preserve">Si sottolinea che nella rilevazione del rischio si è coinvolto il nucleo di valutazione e che </w:t>
      </w:r>
      <w:r w:rsidR="00A27483">
        <w:rPr>
          <w:bCs/>
          <w:kern w:val="28"/>
          <w:u w:val="single"/>
        </w:rPr>
        <w:t xml:space="preserve">oltre alla partecipazione a </w:t>
      </w:r>
      <w:r w:rsidRPr="00783BAB">
        <w:rPr>
          <w:bCs/>
          <w:kern w:val="28"/>
          <w:u w:val="single"/>
        </w:rPr>
        <w:t>riunioni ha depositato i suoi rilievi</w:t>
      </w:r>
      <w:r w:rsidR="003E7BFD">
        <w:rPr>
          <w:bCs/>
          <w:kern w:val="28"/>
          <w:u w:val="single"/>
        </w:rPr>
        <w:t xml:space="preserve">. </w:t>
      </w:r>
      <w:r w:rsidRPr="00783BAB">
        <w:rPr>
          <w:bCs/>
          <w:kern w:val="28"/>
          <w:u w:val="single"/>
        </w:rPr>
        <w:t>Egualmente diversi sono stati gli incontri con tutti i responsabili di settore che hanno espresso le loro considerazioni in note consegnate al RPTC entro il 15/1/20</w:t>
      </w:r>
      <w:r w:rsidR="00F409E6">
        <w:rPr>
          <w:bCs/>
          <w:kern w:val="28"/>
          <w:u w:val="single"/>
        </w:rPr>
        <w:t>20</w:t>
      </w:r>
      <w:r w:rsidRPr="00783BAB">
        <w:rPr>
          <w:bCs/>
          <w:kern w:val="28"/>
          <w:u w:val="single"/>
        </w:rPr>
        <w:t>.</w:t>
      </w:r>
      <w:r w:rsidR="00F409E6">
        <w:rPr>
          <w:bCs/>
          <w:kern w:val="28"/>
          <w:u w:val="single"/>
        </w:rPr>
        <w:t xml:space="preserve"> Dagli incontri è emerso tra l’altro la necessità di: incentivare maggiormente la formazione del personale e attuare la rotazione</w:t>
      </w:r>
      <w:r w:rsidR="005D0D71">
        <w:rPr>
          <w:bCs/>
          <w:kern w:val="28"/>
          <w:u w:val="single"/>
        </w:rPr>
        <w:t xml:space="preserve"> del person</w:t>
      </w:r>
      <w:r w:rsidR="0073415A">
        <w:rPr>
          <w:bCs/>
          <w:kern w:val="28"/>
          <w:u w:val="single"/>
        </w:rPr>
        <w:t>a</w:t>
      </w:r>
      <w:r w:rsidR="005D0D71">
        <w:rPr>
          <w:bCs/>
          <w:kern w:val="28"/>
          <w:u w:val="single"/>
        </w:rPr>
        <w:t>le</w:t>
      </w:r>
      <w:r w:rsidR="00F409E6">
        <w:rPr>
          <w:bCs/>
          <w:kern w:val="28"/>
          <w:u w:val="single"/>
        </w:rPr>
        <w:t xml:space="preserve"> dopo almeno un quinquennio</w:t>
      </w:r>
      <w:r w:rsidR="005D0D71">
        <w:rPr>
          <w:bCs/>
          <w:kern w:val="28"/>
          <w:u w:val="single"/>
        </w:rPr>
        <w:t xml:space="preserve"> in modo da consentire una comprensione delle procedure</w:t>
      </w:r>
      <w:r w:rsidR="00F409E6">
        <w:rPr>
          <w:bCs/>
          <w:kern w:val="28"/>
          <w:u w:val="single"/>
        </w:rPr>
        <w:t xml:space="preserve">. </w:t>
      </w:r>
    </w:p>
    <w:p w:rsidR="0073415A" w:rsidRPr="0073415A" w:rsidRDefault="0073415A" w:rsidP="0073415A">
      <w:pPr>
        <w:widowControl w:val="0"/>
        <w:overflowPunct w:val="0"/>
        <w:autoSpaceDE w:val="0"/>
        <w:autoSpaceDN w:val="0"/>
        <w:adjustRightInd w:val="0"/>
        <w:spacing w:before="120" w:after="0" w:line="240" w:lineRule="auto"/>
        <w:ind w:firstLine="708"/>
        <w:jc w:val="both"/>
        <w:rPr>
          <w:bCs/>
          <w:kern w:val="28"/>
          <w:u w:val="single"/>
        </w:rPr>
      </w:pPr>
      <w:r w:rsidRPr="0073415A">
        <w:rPr>
          <w:bCs/>
          <w:kern w:val="28"/>
          <w:u w:val="single"/>
        </w:rPr>
        <w:t>Egualmente diversi sono stati gli incontri con tutti i responsabili di settore che hanno espresso le loro considerazioni in verbali conservati nell’ufficio di segreteria. Particolarmente rilevante è stata la riunione del 16/1/2019   dove si è deciso come attuare la procedura di valutazione dei dipendenti nelle ipotesi di rotazione straordinaria del personale e come meglio si esporrà in seguito.</w:t>
      </w:r>
    </w:p>
    <w:p w:rsidR="0073415A" w:rsidRPr="003E7BFD" w:rsidRDefault="0073415A" w:rsidP="003E7BFD">
      <w:pPr>
        <w:widowControl w:val="0"/>
        <w:overflowPunct w:val="0"/>
        <w:autoSpaceDE w:val="0"/>
        <w:autoSpaceDN w:val="0"/>
        <w:adjustRightInd w:val="0"/>
        <w:spacing w:before="120" w:after="0" w:line="240" w:lineRule="auto"/>
        <w:ind w:firstLine="708"/>
        <w:jc w:val="both"/>
        <w:rPr>
          <w:bCs/>
          <w:kern w:val="28"/>
        </w:rPr>
      </w:pPr>
    </w:p>
    <w:p w:rsidR="00E10184" w:rsidRPr="00783BAB" w:rsidRDefault="00E10184" w:rsidP="006512D9">
      <w:pPr>
        <w:widowControl w:val="0"/>
        <w:overflowPunct w:val="0"/>
        <w:autoSpaceDE w:val="0"/>
        <w:autoSpaceDN w:val="0"/>
        <w:adjustRightInd w:val="0"/>
        <w:spacing w:before="120" w:after="0" w:line="240" w:lineRule="auto"/>
        <w:ind w:firstLine="708"/>
        <w:jc w:val="both"/>
        <w:rPr>
          <w:bCs/>
          <w:kern w:val="28"/>
          <w:u w:val="single"/>
        </w:rPr>
      </w:pPr>
    </w:p>
    <w:p w:rsidR="00E10184" w:rsidRPr="00783BAB" w:rsidRDefault="00E10184" w:rsidP="001E4B6C">
      <w:pPr>
        <w:tabs>
          <w:tab w:val="left" w:pos="9923"/>
        </w:tabs>
        <w:spacing w:after="0"/>
        <w:ind w:right="283"/>
        <w:jc w:val="both"/>
        <w:rPr>
          <w:color w:val="000000"/>
        </w:rPr>
      </w:pPr>
      <w:r w:rsidRPr="00783BAB">
        <w:rPr>
          <w:color w:val="000000"/>
        </w:rPr>
        <w:t xml:space="preserve">Il RPCT è il soggetto fondamentale nell’ambito dell’attuazione pratico-normativa della prevenzione della corruzione. </w:t>
      </w:r>
    </w:p>
    <w:p w:rsidR="00E10184" w:rsidRPr="00783BAB" w:rsidRDefault="00E10184" w:rsidP="001E4B6C">
      <w:pPr>
        <w:tabs>
          <w:tab w:val="left" w:pos="9923"/>
        </w:tabs>
        <w:spacing w:after="0"/>
        <w:ind w:right="283"/>
        <w:jc w:val="both"/>
        <w:rPr>
          <w:color w:val="000000"/>
        </w:rPr>
      </w:pPr>
      <w:r w:rsidRPr="00783BAB">
        <w:rPr>
          <w:color w:val="000000"/>
        </w:rPr>
        <w:t>La figura del RPCT è individuata, secondo le disposizioni della legge 190/2012 e del PNA, nel Segretario Generale p/t, al quale sono riconosciute ed attribuite tutte le prerogative e le garanzie di legge (</w:t>
      </w:r>
      <w:r w:rsidRPr="00783BAB">
        <w:rPr>
          <w:i/>
          <w:color w:val="000000"/>
        </w:rPr>
        <w:t>lo svolgimento delle funzioni di RPCT in condizioni di indipendenza e di garanzia è stato solo in parte oggetto di disciplina della Legge n. 190/2012 con disposizioni che mirano ad impedire una revoca anticipata dall’incarico e, inizialmente, solo con riferimento al caso di coincidenza del RPCTT con il Segretario Generale)</w:t>
      </w:r>
      <w:r w:rsidRPr="00783BAB">
        <w:rPr>
          <w:color w:val="000000"/>
        </w:rPr>
        <w:t>.</w:t>
      </w:r>
    </w:p>
    <w:p w:rsidR="00E10184" w:rsidRDefault="00E10184" w:rsidP="001E4B6C">
      <w:pPr>
        <w:tabs>
          <w:tab w:val="left" w:pos="9923"/>
        </w:tabs>
        <w:spacing w:after="0"/>
        <w:ind w:right="283"/>
        <w:jc w:val="both"/>
        <w:rPr>
          <w:color w:val="000000"/>
        </w:rPr>
      </w:pPr>
    </w:p>
    <w:p w:rsidR="00E10184" w:rsidRPr="00783BAB" w:rsidRDefault="00E10184" w:rsidP="001E4B6C">
      <w:pPr>
        <w:tabs>
          <w:tab w:val="left" w:pos="9923"/>
        </w:tabs>
        <w:spacing w:after="0"/>
        <w:ind w:right="283"/>
        <w:jc w:val="both"/>
        <w:rPr>
          <w:color w:val="000000"/>
        </w:rPr>
      </w:pPr>
      <w:r w:rsidRPr="00783BAB">
        <w:rPr>
          <w:color w:val="000000"/>
        </w:rPr>
        <w:t>Al RPCT competono:</w:t>
      </w:r>
    </w:p>
    <w:p w:rsidR="00E10184" w:rsidRPr="00783BAB" w:rsidRDefault="00E10184" w:rsidP="001E4B6C">
      <w:pPr>
        <w:tabs>
          <w:tab w:val="left" w:pos="9923"/>
        </w:tabs>
        <w:spacing w:after="0"/>
        <w:ind w:right="283"/>
        <w:jc w:val="both"/>
        <w:rPr>
          <w:color w:val="000000"/>
        </w:rPr>
      </w:pPr>
      <w:r w:rsidRPr="00783BAB">
        <w:rPr>
          <w:color w:val="000000"/>
        </w:rPr>
        <w:t xml:space="preserve">– </w:t>
      </w:r>
      <w:r w:rsidRPr="00783BAB">
        <w:rPr>
          <w:i/>
          <w:color w:val="000000"/>
          <w:u w:val="single"/>
        </w:rPr>
        <w:t>poteri di interlocuzione e di controllo</w:t>
      </w:r>
      <w:r w:rsidRPr="00783BAB">
        <w:rPr>
          <w:color w:val="000000"/>
        </w:rPr>
        <w:t>, in quanto il PTPCT prevede «</w:t>
      </w:r>
      <w:r w:rsidRPr="00783BAB">
        <w:rPr>
          <w:i/>
          <w:color w:val="000000"/>
        </w:rPr>
        <w:t>obblighi di informazione nei confronti del RPCT chiamato a vigilare sul funzionamento e sull’osservanza del Piano</w:t>
      </w:r>
      <w:r w:rsidRPr="00783BAB">
        <w:rPr>
          <w:color w:val="000000"/>
        </w:rPr>
        <w:t>». Tali obblighi informativi ricadono su tutti i soggetti coinvolti, già nella fase di formazione del Piano e, poi, nelle fasi di verifica del suo funzionamento e dell’attuazione delle misure adottate;</w:t>
      </w:r>
    </w:p>
    <w:p w:rsidR="00E10184" w:rsidRPr="00783BAB" w:rsidRDefault="00E10184" w:rsidP="001E4B6C">
      <w:pPr>
        <w:tabs>
          <w:tab w:val="left" w:pos="9923"/>
        </w:tabs>
        <w:spacing w:after="0"/>
        <w:ind w:right="283"/>
        <w:jc w:val="both"/>
        <w:rPr>
          <w:color w:val="000000"/>
        </w:rPr>
      </w:pPr>
      <w:r w:rsidRPr="00783BAB">
        <w:rPr>
          <w:color w:val="000000"/>
        </w:rPr>
        <w:t xml:space="preserve">– </w:t>
      </w:r>
      <w:r w:rsidRPr="00783BAB">
        <w:rPr>
          <w:i/>
          <w:color w:val="000000"/>
          <w:u w:val="single"/>
        </w:rPr>
        <w:t>supporto conoscitivo e operativo,</w:t>
      </w:r>
      <w:r w:rsidRPr="00783BAB">
        <w:rPr>
          <w:color w:val="000000"/>
        </w:rPr>
        <w:t xml:space="preserve"> il RPCT, ove possibile per mezzi finanziari, deve essere dotato di una struttura organizzativa di supporto adeguata, per qualità del personale e per mezzi tecnici, al compito da svolgere, oppure di potersi avvalere di figure professionali che si occupano delle misure di miglioramento della funzionalità dell’amministrazione (organismo/nucleo di valutazione).</w:t>
      </w:r>
    </w:p>
    <w:p w:rsidR="00E10184" w:rsidRPr="00783BAB" w:rsidRDefault="00E10184" w:rsidP="001E4B6C">
      <w:pPr>
        <w:tabs>
          <w:tab w:val="left" w:pos="9923"/>
        </w:tabs>
        <w:spacing w:after="0"/>
        <w:ind w:right="283"/>
        <w:jc w:val="center"/>
        <w:rPr>
          <w:b/>
          <w:bCs/>
        </w:rPr>
      </w:pPr>
    </w:p>
    <w:p w:rsidR="00E10184" w:rsidRPr="00783BAB" w:rsidRDefault="00E10184" w:rsidP="001E4B6C">
      <w:pPr>
        <w:pStyle w:val="Titolo1"/>
        <w:shd w:val="clear" w:color="auto" w:fill="D9D9D9"/>
        <w:spacing w:line="240" w:lineRule="auto"/>
        <w:ind w:left="720" w:hanging="360"/>
        <w:jc w:val="center"/>
        <w:rPr>
          <w:sz w:val="22"/>
          <w:szCs w:val="22"/>
        </w:rPr>
      </w:pPr>
      <w:r w:rsidRPr="00783BAB">
        <w:rPr>
          <w:sz w:val="22"/>
          <w:szCs w:val="22"/>
        </w:rPr>
        <w:t>I SOGGETTI DELLA PREVENZIONE</w:t>
      </w:r>
    </w:p>
    <w:p w:rsidR="00E10184" w:rsidRPr="00783BAB" w:rsidRDefault="00E10184" w:rsidP="001E4B6C">
      <w:pPr>
        <w:tabs>
          <w:tab w:val="left" w:pos="9923"/>
        </w:tabs>
        <w:spacing w:after="0"/>
        <w:ind w:right="283"/>
        <w:jc w:val="center"/>
        <w:rPr>
          <w:b/>
          <w:bCs/>
        </w:rPr>
      </w:pPr>
    </w:p>
    <w:p w:rsidR="00E10184" w:rsidRPr="00783BAB" w:rsidRDefault="00E10184" w:rsidP="001E4B6C">
      <w:pPr>
        <w:tabs>
          <w:tab w:val="left" w:pos="9923"/>
        </w:tabs>
        <w:spacing w:after="0"/>
        <w:ind w:right="283"/>
        <w:jc w:val="both"/>
        <w:rPr>
          <w:color w:val="000000"/>
        </w:rPr>
      </w:pPr>
      <w:r w:rsidRPr="00783BAB">
        <w:t xml:space="preserve">I destinatari del piano, ovvero i soggetti chiamati a darvi attuazione, sono: </w:t>
      </w:r>
    </w:p>
    <w:tbl>
      <w:tblPr>
        <w:tblW w:w="97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7190"/>
      </w:tblGrid>
      <w:tr w:rsidR="00E10184" w:rsidRPr="00783BAB" w:rsidTr="00E5442C">
        <w:trPr>
          <w:trHeight w:val="417"/>
        </w:trPr>
        <w:tc>
          <w:tcPr>
            <w:tcW w:w="2583" w:type="dxa"/>
            <w:shd w:val="clear" w:color="auto" w:fill="D9D9D9"/>
          </w:tcPr>
          <w:p w:rsidR="00E10184" w:rsidRPr="00783BAB" w:rsidRDefault="00E10184" w:rsidP="00E5442C">
            <w:pPr>
              <w:jc w:val="center"/>
              <w:rPr>
                <w:b/>
                <w:bCs/>
                <w:i/>
                <w:iCs/>
              </w:rPr>
            </w:pPr>
            <w:r w:rsidRPr="00783BAB">
              <w:rPr>
                <w:b/>
                <w:bCs/>
                <w:i/>
                <w:iCs/>
              </w:rPr>
              <w:t>soggetto</w:t>
            </w:r>
          </w:p>
        </w:tc>
        <w:tc>
          <w:tcPr>
            <w:tcW w:w="7190" w:type="dxa"/>
            <w:shd w:val="clear" w:color="auto" w:fill="D9D9D9"/>
          </w:tcPr>
          <w:p w:rsidR="00E10184" w:rsidRPr="00783BAB" w:rsidRDefault="00E10184" w:rsidP="00E5442C">
            <w:pPr>
              <w:jc w:val="center"/>
              <w:rPr>
                <w:b/>
                <w:bCs/>
                <w:i/>
              </w:rPr>
            </w:pPr>
            <w:r w:rsidRPr="00783BAB">
              <w:rPr>
                <w:b/>
                <w:bCs/>
                <w:i/>
              </w:rPr>
              <w:t>competenze</w:t>
            </w:r>
          </w:p>
        </w:tc>
      </w:tr>
      <w:tr w:rsidR="00E10184" w:rsidRPr="00783BAB" w:rsidTr="00E5442C">
        <w:trPr>
          <w:trHeight w:val="1846"/>
        </w:trPr>
        <w:tc>
          <w:tcPr>
            <w:tcW w:w="2583" w:type="dxa"/>
            <w:shd w:val="clear" w:color="auto" w:fill="D9D9D9"/>
          </w:tcPr>
          <w:p w:rsidR="00E10184" w:rsidRPr="00783BAB" w:rsidRDefault="00E10184" w:rsidP="00E5442C">
            <w:pPr>
              <w:spacing w:after="0" w:line="240" w:lineRule="auto"/>
              <w:jc w:val="center"/>
              <w:rPr>
                <w:b/>
                <w:i/>
                <w:iCs/>
              </w:rPr>
            </w:pPr>
            <w:r w:rsidRPr="00783BAB">
              <w:rPr>
                <w:b/>
                <w:i/>
                <w:iCs/>
              </w:rPr>
              <w:t>il responsabile della prevenzione della corruzione e della trasparenza</w:t>
            </w:r>
          </w:p>
          <w:p w:rsidR="00E10184" w:rsidRPr="00783BAB" w:rsidRDefault="00E10184" w:rsidP="00E5442C">
            <w:pPr>
              <w:spacing w:after="0" w:line="240" w:lineRule="auto"/>
              <w:jc w:val="center"/>
              <w:rPr>
                <w:b/>
                <w:i/>
                <w:iCs/>
              </w:rPr>
            </w:pPr>
            <w:r w:rsidRPr="00783BAB">
              <w:rPr>
                <w:b/>
                <w:i/>
                <w:iCs/>
              </w:rPr>
              <w:t>(RPCT)</w:t>
            </w:r>
          </w:p>
        </w:tc>
        <w:tc>
          <w:tcPr>
            <w:tcW w:w="7190" w:type="dxa"/>
            <w:shd w:val="clear" w:color="auto" w:fill="EEECE1"/>
          </w:tcPr>
          <w:p w:rsidR="00E10184" w:rsidRPr="00783BAB" w:rsidRDefault="00E10184" w:rsidP="00334340">
            <w:pPr>
              <w:numPr>
                <w:ilvl w:val="0"/>
                <w:numId w:val="26"/>
              </w:numPr>
              <w:tabs>
                <w:tab w:val="clear" w:pos="720"/>
                <w:tab w:val="num" w:pos="404"/>
              </w:tabs>
              <w:suppressAutoHyphens w:val="0"/>
              <w:spacing w:after="0" w:line="240" w:lineRule="auto"/>
              <w:ind w:left="404" w:hanging="284"/>
              <w:contextualSpacing/>
              <w:jc w:val="both"/>
            </w:pPr>
            <w:r w:rsidRPr="00783BAB">
              <w:t>avvia il processo di condivisione dell’analisi sui rischi di corruzione</w:t>
            </w:r>
          </w:p>
          <w:p w:rsidR="00E10184" w:rsidRPr="00783BAB" w:rsidRDefault="00E10184" w:rsidP="00334340">
            <w:pPr>
              <w:numPr>
                <w:ilvl w:val="0"/>
                <w:numId w:val="26"/>
              </w:numPr>
              <w:tabs>
                <w:tab w:val="clear" w:pos="720"/>
                <w:tab w:val="num" w:pos="404"/>
              </w:tabs>
              <w:suppressAutoHyphens w:val="0"/>
              <w:spacing w:after="0" w:line="240" w:lineRule="auto"/>
              <w:ind w:left="404" w:hanging="284"/>
              <w:contextualSpacing/>
              <w:jc w:val="both"/>
            </w:pPr>
            <w:r w:rsidRPr="00783BAB">
              <w:t>predispone il PTPCT e lo sottopone all’esame della Giunta comunale</w:t>
            </w:r>
          </w:p>
          <w:p w:rsidR="00E10184" w:rsidRPr="00783BAB" w:rsidRDefault="00E10184" w:rsidP="00334340">
            <w:pPr>
              <w:numPr>
                <w:ilvl w:val="0"/>
                <w:numId w:val="26"/>
              </w:numPr>
              <w:tabs>
                <w:tab w:val="clear" w:pos="720"/>
                <w:tab w:val="num" w:pos="404"/>
              </w:tabs>
              <w:suppressAutoHyphens w:val="0"/>
              <w:spacing w:after="0" w:line="240" w:lineRule="auto"/>
              <w:ind w:left="404" w:hanging="284"/>
              <w:contextualSpacing/>
              <w:jc w:val="both"/>
            </w:pPr>
            <w:r w:rsidRPr="00783BAB">
              <w:t>organizza l’attività di formazione</w:t>
            </w:r>
          </w:p>
          <w:p w:rsidR="00E10184" w:rsidRPr="00783BAB" w:rsidRDefault="00E10184" w:rsidP="00334340">
            <w:pPr>
              <w:numPr>
                <w:ilvl w:val="0"/>
                <w:numId w:val="26"/>
              </w:numPr>
              <w:tabs>
                <w:tab w:val="clear" w:pos="720"/>
                <w:tab w:val="num" w:pos="404"/>
              </w:tabs>
              <w:suppressAutoHyphens w:val="0"/>
              <w:spacing w:after="0" w:line="240" w:lineRule="auto"/>
              <w:ind w:left="404" w:hanging="284"/>
              <w:contextualSpacing/>
              <w:jc w:val="both"/>
            </w:pPr>
            <w:r w:rsidRPr="00783BAB">
              <w:t>presidia l’attività di monitoraggio delle misure di prevenzione</w:t>
            </w:r>
          </w:p>
          <w:p w:rsidR="00E10184" w:rsidRPr="00783BAB" w:rsidRDefault="00E10184" w:rsidP="00334340">
            <w:pPr>
              <w:numPr>
                <w:ilvl w:val="0"/>
                <w:numId w:val="26"/>
              </w:numPr>
              <w:tabs>
                <w:tab w:val="clear" w:pos="720"/>
                <w:tab w:val="num" w:pos="404"/>
              </w:tabs>
              <w:suppressAutoHyphens w:val="0"/>
              <w:spacing w:after="0" w:line="240" w:lineRule="auto"/>
              <w:ind w:left="404" w:hanging="284"/>
              <w:contextualSpacing/>
              <w:jc w:val="both"/>
            </w:pPr>
            <w:r w:rsidRPr="00783BAB">
              <w:t>predispone la relazione sullo stato di attuazione delle misure di prevenzione</w:t>
            </w:r>
          </w:p>
        </w:tc>
      </w:tr>
      <w:tr w:rsidR="00E10184" w:rsidRPr="00783BAB" w:rsidTr="00E5442C">
        <w:trPr>
          <w:trHeight w:val="893"/>
        </w:trPr>
        <w:tc>
          <w:tcPr>
            <w:tcW w:w="2583" w:type="dxa"/>
            <w:shd w:val="clear" w:color="auto" w:fill="D9D9D9"/>
          </w:tcPr>
          <w:p w:rsidR="00E10184" w:rsidRPr="00783BAB" w:rsidRDefault="00E10184" w:rsidP="00E5442C">
            <w:pPr>
              <w:jc w:val="center"/>
              <w:rPr>
                <w:b/>
                <w:i/>
                <w:iCs/>
              </w:rPr>
            </w:pPr>
            <w:r w:rsidRPr="00783BAB">
              <w:rPr>
                <w:b/>
                <w:i/>
                <w:iCs/>
              </w:rPr>
              <w:lastRenderedPageBreak/>
              <w:t>il Consiglio Comunale</w:t>
            </w:r>
          </w:p>
        </w:tc>
        <w:tc>
          <w:tcPr>
            <w:tcW w:w="7190" w:type="dxa"/>
            <w:shd w:val="clear" w:color="auto" w:fill="EEECE1"/>
          </w:tcPr>
          <w:p w:rsidR="00E10184" w:rsidRPr="00783BAB" w:rsidRDefault="00E10184" w:rsidP="00334340">
            <w:pPr>
              <w:numPr>
                <w:ilvl w:val="0"/>
                <w:numId w:val="27"/>
              </w:numPr>
              <w:tabs>
                <w:tab w:val="clear" w:pos="720"/>
                <w:tab w:val="num" w:pos="404"/>
              </w:tabs>
              <w:suppressAutoHyphens w:val="0"/>
              <w:spacing w:after="0" w:line="240" w:lineRule="auto"/>
              <w:ind w:left="404" w:hanging="284"/>
              <w:contextualSpacing/>
              <w:jc w:val="both"/>
            </w:pPr>
            <w:r w:rsidRPr="00783BAB">
              <w:t>delibera gli indirizzi ai fini della predisposizione del Piano di prevenzione della corruzione e trasparenza</w:t>
            </w:r>
          </w:p>
          <w:p w:rsidR="00E10184" w:rsidRPr="00783BAB" w:rsidRDefault="00E10184" w:rsidP="00334340">
            <w:pPr>
              <w:numPr>
                <w:ilvl w:val="0"/>
                <w:numId w:val="27"/>
              </w:numPr>
              <w:tabs>
                <w:tab w:val="clear" w:pos="720"/>
                <w:tab w:val="num" w:pos="404"/>
              </w:tabs>
              <w:suppressAutoHyphens w:val="0"/>
              <w:spacing w:after="0" w:line="240" w:lineRule="auto"/>
              <w:ind w:left="404" w:hanging="284"/>
              <w:contextualSpacing/>
              <w:jc w:val="both"/>
            </w:pPr>
            <w:r w:rsidRPr="00783BAB">
              <w:t>esamina i report contenente gli esiti del monitoraggio</w:t>
            </w:r>
          </w:p>
        </w:tc>
      </w:tr>
      <w:tr w:rsidR="00E10184" w:rsidRPr="00783BAB" w:rsidTr="00E5442C">
        <w:trPr>
          <w:trHeight w:val="916"/>
        </w:trPr>
        <w:tc>
          <w:tcPr>
            <w:tcW w:w="2583" w:type="dxa"/>
            <w:shd w:val="clear" w:color="auto" w:fill="D9D9D9"/>
          </w:tcPr>
          <w:p w:rsidR="00E10184" w:rsidRPr="00783BAB" w:rsidRDefault="00E10184" w:rsidP="00E5442C">
            <w:pPr>
              <w:jc w:val="center"/>
              <w:rPr>
                <w:b/>
                <w:i/>
                <w:iCs/>
              </w:rPr>
            </w:pPr>
            <w:r w:rsidRPr="00783BAB">
              <w:rPr>
                <w:b/>
                <w:i/>
                <w:iCs/>
              </w:rPr>
              <w:t>la Giunta comunale</w:t>
            </w:r>
          </w:p>
        </w:tc>
        <w:tc>
          <w:tcPr>
            <w:tcW w:w="7190" w:type="dxa"/>
            <w:shd w:val="clear" w:color="auto" w:fill="EEECE1"/>
          </w:tcPr>
          <w:p w:rsidR="00E10184" w:rsidRPr="00783BAB" w:rsidRDefault="00E10184" w:rsidP="00334340">
            <w:pPr>
              <w:numPr>
                <w:ilvl w:val="0"/>
                <w:numId w:val="28"/>
              </w:numPr>
              <w:tabs>
                <w:tab w:val="clear" w:pos="720"/>
                <w:tab w:val="num" w:pos="404"/>
              </w:tabs>
              <w:suppressAutoHyphens w:val="0"/>
              <w:spacing w:after="0" w:line="240" w:lineRule="auto"/>
              <w:ind w:left="404" w:hanging="284"/>
              <w:contextualSpacing/>
              <w:jc w:val="both"/>
            </w:pPr>
            <w:r w:rsidRPr="00783BAB">
              <w:t xml:space="preserve">adotta, con deliberazione, il Piano di prevenzione della corruzione e della trasparenza </w:t>
            </w:r>
          </w:p>
          <w:p w:rsidR="00E10184" w:rsidRPr="00783BAB" w:rsidRDefault="00E10184" w:rsidP="00334340">
            <w:pPr>
              <w:numPr>
                <w:ilvl w:val="0"/>
                <w:numId w:val="28"/>
              </w:numPr>
              <w:tabs>
                <w:tab w:val="clear" w:pos="720"/>
                <w:tab w:val="num" w:pos="404"/>
              </w:tabs>
              <w:suppressAutoHyphens w:val="0"/>
              <w:spacing w:after="0" w:line="240" w:lineRule="auto"/>
              <w:ind w:left="404" w:hanging="284"/>
              <w:contextualSpacing/>
              <w:jc w:val="both"/>
            </w:pPr>
            <w:r w:rsidRPr="00783BAB">
              <w:t>definisce gli obiettivi di performance collegati alla prevenzione della corruzione e alla trasparenza amministrativa</w:t>
            </w:r>
          </w:p>
        </w:tc>
      </w:tr>
      <w:tr w:rsidR="00E10184" w:rsidRPr="00783BAB" w:rsidTr="00E5442C">
        <w:trPr>
          <w:trHeight w:val="1407"/>
        </w:trPr>
        <w:tc>
          <w:tcPr>
            <w:tcW w:w="2583" w:type="dxa"/>
            <w:shd w:val="clear" w:color="auto" w:fill="D9D9D9"/>
          </w:tcPr>
          <w:p w:rsidR="00E10184" w:rsidRPr="00783BAB" w:rsidRDefault="00E10184" w:rsidP="00E5442C">
            <w:pPr>
              <w:jc w:val="center"/>
              <w:rPr>
                <w:b/>
                <w:i/>
                <w:iCs/>
              </w:rPr>
            </w:pPr>
            <w:r w:rsidRPr="00783BAB">
              <w:rPr>
                <w:b/>
                <w:i/>
                <w:iCs/>
              </w:rPr>
              <w:t>i responsabili dei settore/aree</w:t>
            </w:r>
          </w:p>
        </w:tc>
        <w:tc>
          <w:tcPr>
            <w:tcW w:w="7190" w:type="dxa"/>
            <w:shd w:val="clear" w:color="auto" w:fill="EEECE1"/>
          </w:tcPr>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promuovono l’attività di prevenzione tra i propri collaboratori</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partecipano attivamente all’analisi dei rischi</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propongono le misure di prevenzione relative ai processi di competenza</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provvedono per quanto di competenza alle attività di monitoraggio di cui al successivo articolo 10</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assicurano l’attuazione delle misure nei processi di competenza</w:t>
            </w:r>
          </w:p>
        </w:tc>
      </w:tr>
      <w:tr w:rsidR="00E10184" w:rsidRPr="00783BAB" w:rsidTr="00E5442C">
        <w:trPr>
          <w:trHeight w:val="1407"/>
        </w:trPr>
        <w:tc>
          <w:tcPr>
            <w:tcW w:w="2583" w:type="dxa"/>
            <w:shd w:val="clear" w:color="auto" w:fill="D9D9D9"/>
          </w:tcPr>
          <w:p w:rsidR="00E10184" w:rsidRPr="00783BAB" w:rsidRDefault="00E10184" w:rsidP="00E5442C">
            <w:pPr>
              <w:jc w:val="center"/>
              <w:rPr>
                <w:b/>
                <w:i/>
                <w:iCs/>
              </w:rPr>
            </w:pPr>
            <w:r w:rsidRPr="00783BAB">
              <w:rPr>
                <w:b/>
                <w:i/>
                <w:iCs/>
              </w:rPr>
              <w:t>i dipendenti</w:t>
            </w:r>
          </w:p>
        </w:tc>
        <w:tc>
          <w:tcPr>
            <w:tcW w:w="7190" w:type="dxa"/>
            <w:shd w:val="clear" w:color="auto" w:fill="EEECE1"/>
          </w:tcPr>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partecipano alla fase di valutazione del rischio</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assicurano il rispetto delle misure di prevenzione</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garantiscono il rispetto dei comportamenti previsti nel Codice di comportamento</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partecipano alla formazione e alle iniziative di aggiornamento</w:t>
            </w:r>
          </w:p>
        </w:tc>
      </w:tr>
      <w:tr w:rsidR="00E10184" w:rsidRPr="00783BAB" w:rsidTr="00E5442C">
        <w:trPr>
          <w:trHeight w:val="884"/>
        </w:trPr>
        <w:tc>
          <w:tcPr>
            <w:tcW w:w="2583" w:type="dxa"/>
            <w:shd w:val="clear" w:color="auto" w:fill="D9D9D9"/>
          </w:tcPr>
          <w:p w:rsidR="00E10184" w:rsidRPr="00783BAB" w:rsidRDefault="00E10184" w:rsidP="00E5442C">
            <w:pPr>
              <w:jc w:val="center"/>
              <w:rPr>
                <w:b/>
                <w:i/>
                <w:iCs/>
              </w:rPr>
            </w:pPr>
            <w:r w:rsidRPr="00783BAB">
              <w:rPr>
                <w:b/>
                <w:i/>
                <w:iCs/>
              </w:rPr>
              <w:t>Il nucleo di valutazione/organismo indipendente di valutazione</w:t>
            </w:r>
          </w:p>
        </w:tc>
        <w:tc>
          <w:tcPr>
            <w:tcW w:w="7190" w:type="dxa"/>
            <w:shd w:val="clear" w:color="auto" w:fill="EEECE1"/>
          </w:tcPr>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valida la relazione sulla performance, ai sensi del D.lgs. 74/2017</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collabora con l’Amministrazione nella definizione degli obiettivi di performance</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verifica che i PTPCT siano coerenti con gli obiettivi stabiliti  nei  documenti  di  programmazione  strategico-gestionale  e,  altresì,  che  nella  misurazione e valutazione   delle   performance   si   tenga   conto   degli   obiettivi   connessi   all’anticorruzione   e alla trasparenza</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verifica i contenuti della relazione recante i risultati dell’attività svolta che il RPCT predispone e trasmette al Nucleo di valutazione/all’OIV, oltre che all’organo di indirizzo, ai sensi dell’art. 1, co. 14, della l. 190/2012. Nell’ambito di tale verifica il Nucleo di valutazione/OIV ha la possibilità di chiedere al RPCT informazioni e documenti che ritiene necessari ed effettuare audizioni di dipendenti (art. 1, co. 8-bis, l. 190/2012)</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fornisce all’ANAC le informazioni che possono essere richieste sullo stato di attuazione delle misure di prevenzione della corruzione e della trasparenza (art. 1,comman8-bis, l.190/2012</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esprimono il parere obbligatorio sul codice di comportamento</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attesta il rispetto degli obblighi di trasparenza amministrativa </w:t>
            </w:r>
          </w:p>
          <w:p w:rsidR="00E10184" w:rsidRPr="00783BAB" w:rsidRDefault="00E10184" w:rsidP="00334340">
            <w:pPr>
              <w:numPr>
                <w:ilvl w:val="0"/>
                <w:numId w:val="29"/>
              </w:numPr>
              <w:tabs>
                <w:tab w:val="clear" w:pos="720"/>
                <w:tab w:val="num" w:pos="404"/>
              </w:tabs>
              <w:suppressAutoHyphens w:val="0"/>
              <w:spacing w:after="0" w:line="240" w:lineRule="auto"/>
              <w:ind w:left="404" w:hanging="284"/>
              <w:contextualSpacing/>
              <w:jc w:val="both"/>
            </w:pPr>
            <w:r w:rsidRPr="00783BAB">
              <w:t>propone all’organo di indirizzo politico la valutazione del personale apicale.</w:t>
            </w:r>
          </w:p>
        </w:tc>
      </w:tr>
    </w:tbl>
    <w:p w:rsidR="00E10184" w:rsidRPr="00783BAB" w:rsidRDefault="00E10184" w:rsidP="006512D9">
      <w:pPr>
        <w:widowControl w:val="0"/>
        <w:overflowPunct w:val="0"/>
        <w:autoSpaceDE w:val="0"/>
        <w:autoSpaceDN w:val="0"/>
        <w:adjustRightInd w:val="0"/>
        <w:spacing w:before="120" w:after="0" w:line="240" w:lineRule="auto"/>
        <w:ind w:firstLine="708"/>
        <w:jc w:val="both"/>
        <w:rPr>
          <w:b/>
          <w:bCs/>
          <w:kern w:val="28"/>
          <w:u w:val="single"/>
        </w:rPr>
      </w:pPr>
    </w:p>
    <w:p w:rsidR="00E10184" w:rsidRPr="00783BAB" w:rsidRDefault="00E10184" w:rsidP="006512D9">
      <w:pPr>
        <w:widowControl w:val="0"/>
        <w:overflowPunct w:val="0"/>
        <w:autoSpaceDE w:val="0"/>
        <w:autoSpaceDN w:val="0"/>
        <w:adjustRightInd w:val="0"/>
        <w:spacing w:before="120" w:after="0" w:line="240" w:lineRule="auto"/>
        <w:jc w:val="both"/>
        <w:rPr>
          <w:bCs/>
          <w:kern w:val="28"/>
        </w:rPr>
      </w:pPr>
      <w:r w:rsidRPr="00783BAB">
        <w:rPr>
          <w:bCs/>
          <w:kern w:val="28"/>
        </w:rPr>
        <w:t>Fanno parte integrante del Piano anche secondo le indicazioni dell’Autorità Nazionale:</w:t>
      </w:r>
    </w:p>
    <w:p w:rsidR="00E10184" w:rsidRPr="00783BAB" w:rsidRDefault="00E10184"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Programma per la trasparenza e l’integrità cui è dedicata un’apposita sezione.</w:t>
      </w:r>
    </w:p>
    <w:p w:rsidR="00E10184" w:rsidRPr="00783BAB" w:rsidRDefault="00E10184"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Il Codice di Comportamento dei dipendenti del Comune di Villaricca.</w:t>
      </w:r>
    </w:p>
    <w:p w:rsidR="00E10184" w:rsidRPr="00783BAB" w:rsidRDefault="00E10184"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Principi circa l’incompatibilità, il cumulo di impieghi e di incarichi al personale dipendente.</w:t>
      </w:r>
    </w:p>
    <w:p w:rsidR="00E10184" w:rsidRPr="00783BAB" w:rsidRDefault="00E10184"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Disciplinare accesso civico e generalizzato.</w:t>
      </w:r>
    </w:p>
    <w:p w:rsidR="00E10184" w:rsidRPr="00783BAB" w:rsidRDefault="00E10184"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Elenco obblighi di pubblicità.</w:t>
      </w:r>
    </w:p>
    <w:p w:rsidR="00E10184" w:rsidRPr="00783BAB" w:rsidRDefault="00E10184" w:rsidP="006512D9">
      <w:pPr>
        <w:widowControl w:val="0"/>
        <w:suppressAutoHyphens w:val="0"/>
        <w:overflowPunct w:val="0"/>
        <w:autoSpaceDE w:val="0"/>
        <w:autoSpaceDN w:val="0"/>
        <w:adjustRightInd w:val="0"/>
        <w:spacing w:before="120" w:after="0" w:line="240" w:lineRule="auto"/>
        <w:jc w:val="both"/>
        <w:rPr>
          <w:bCs/>
          <w:kern w:val="28"/>
        </w:rPr>
      </w:pPr>
      <w:r w:rsidRPr="00783BAB">
        <w:rPr>
          <w:bCs/>
          <w:kern w:val="28"/>
        </w:rPr>
        <w:lastRenderedPageBreak/>
        <w:t>Non appare superfluo sottolineare che tutti i predetti allegati costituiscono un’integrazione ed un completamento al piano in quanto tutto quanto in essi contenuto è strettamente ed imprescindibilmente legato alle misure da porre in essere per un efficace sistema di prevenzione della corruzione.</w:t>
      </w:r>
    </w:p>
    <w:p w:rsidR="00E10184" w:rsidRPr="00783BAB" w:rsidRDefault="00E10184" w:rsidP="00EA6BC8">
      <w:pPr>
        <w:widowControl w:val="0"/>
        <w:overflowPunct w:val="0"/>
        <w:autoSpaceDE w:val="0"/>
        <w:autoSpaceDN w:val="0"/>
        <w:adjustRightInd w:val="0"/>
        <w:spacing w:before="120" w:after="0" w:line="240" w:lineRule="auto"/>
        <w:jc w:val="center"/>
        <w:rPr>
          <w:b/>
          <w:bCs/>
          <w:i/>
          <w:kern w:val="28"/>
        </w:rPr>
      </w:pPr>
      <w:r w:rsidRPr="00783BAB">
        <w:rPr>
          <w:b/>
          <w:bCs/>
          <w:i/>
          <w:kern w:val="28"/>
        </w:rPr>
        <w:t>FONTI NORMATIVE</w:t>
      </w:r>
    </w:p>
    <w:p w:rsidR="00E10184" w:rsidRPr="00783BAB" w:rsidRDefault="00E10184" w:rsidP="00EA6BC8">
      <w:pPr>
        <w:widowControl w:val="0"/>
        <w:overflowPunct w:val="0"/>
        <w:autoSpaceDE w:val="0"/>
        <w:autoSpaceDN w:val="0"/>
        <w:adjustRightInd w:val="0"/>
        <w:spacing w:before="120" w:after="0" w:line="240" w:lineRule="auto"/>
        <w:rPr>
          <w:bCs/>
          <w:kern w:val="28"/>
        </w:rPr>
      </w:pPr>
      <w:r>
        <w:rPr>
          <w:b/>
          <w:bCs/>
          <w:i/>
          <w:kern w:val="28"/>
        </w:rPr>
        <w:t xml:space="preserve">              </w:t>
      </w:r>
      <w:r w:rsidRPr="00783BAB">
        <w:rPr>
          <w:bCs/>
          <w:kern w:val="28"/>
        </w:rPr>
        <w:t>Le maggiori fonti di riferimento al piano sono da rinvenire:</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La Convenzione dell’Organizzazione delle Nazioni Unite adottata dall’Assemblea Generale dell’ONU il 31 ottobre 2003 e ratificata con Legge 3 agosto 2009 n.116, gli articoli 20 e 21 della Convenzione Penale sulla Corruzione fatta a Strasburgo il 27 gennaio 1999 e ratificata con legge 20 giugno 2012 n.110.</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La legge 6 novembre 2012 n.190 che individua l’Autorità Nazionale Anticorruzione e gli altri organi incaricati di svolgere attività di controllo di prevenzione e di contrasto alla corruzione e all’illegalità nella Pubblica amministrazione.</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D.</w:t>
      </w:r>
      <w:r>
        <w:rPr>
          <w:bCs/>
          <w:kern w:val="28"/>
        </w:rPr>
        <w:t xml:space="preserve"> </w:t>
      </w:r>
      <w:r w:rsidRPr="00783BAB">
        <w:rPr>
          <w:bCs/>
          <w:kern w:val="28"/>
        </w:rPr>
        <w:t>Lgs 14 marzo 2013 n.33 e s.m.e i. relativo agli obblighi di pubblicità e trasparenza.</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D.</w:t>
      </w:r>
      <w:r>
        <w:rPr>
          <w:bCs/>
          <w:kern w:val="28"/>
        </w:rPr>
        <w:t xml:space="preserve"> </w:t>
      </w:r>
      <w:r w:rsidRPr="00783BAB">
        <w:rPr>
          <w:bCs/>
          <w:kern w:val="28"/>
        </w:rPr>
        <w:t>Lgs 8 aprile 2013 n.39 in materia di inconferibilità ed incompatibilità di incarichi.</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DPR 14 aprile 2013 n.62 concernente Codice di Comportamento dei dipendenti pubblici.</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D.Lgs. 97/2016</w:t>
      </w:r>
    </w:p>
    <w:p w:rsidR="00E10184" w:rsidRPr="00783BAB" w:rsidRDefault="00E10184"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bCs/>
          <w:kern w:val="28"/>
        </w:rPr>
      </w:pPr>
      <w:r w:rsidRPr="00783BAB">
        <w:rPr>
          <w:bCs/>
          <w:kern w:val="28"/>
        </w:rPr>
        <w:t xml:space="preserve">Il Piano Nazionale Anticorruzione </w:t>
      </w:r>
      <w:r w:rsidR="00F409E6">
        <w:rPr>
          <w:bCs/>
          <w:kern w:val="28"/>
        </w:rPr>
        <w:t>2020-2022</w:t>
      </w:r>
      <w:r w:rsidR="00BD2911">
        <w:rPr>
          <w:bCs/>
          <w:kern w:val="28"/>
        </w:rPr>
        <w:t xml:space="preserve">  giusta Delibera Anac n.1064 del 13/11/2019</w:t>
      </w:r>
      <w:r w:rsidRPr="00783BAB">
        <w:rPr>
          <w:bCs/>
          <w:kern w:val="28"/>
        </w:rPr>
        <w:t>.</w:t>
      </w:r>
    </w:p>
    <w:p w:rsidR="00E10184" w:rsidRDefault="00E10184" w:rsidP="00EA6BC8">
      <w:pPr>
        <w:widowControl w:val="0"/>
        <w:suppressAutoHyphens w:val="0"/>
        <w:overflowPunct w:val="0"/>
        <w:autoSpaceDE w:val="0"/>
        <w:autoSpaceDN w:val="0"/>
        <w:adjustRightInd w:val="0"/>
        <w:spacing w:before="120" w:after="0" w:line="240" w:lineRule="auto"/>
        <w:jc w:val="both"/>
        <w:rPr>
          <w:bCs/>
          <w:kern w:val="28"/>
        </w:rPr>
      </w:pPr>
    </w:p>
    <w:p w:rsidR="00E10184" w:rsidRPr="00EA6BC8" w:rsidRDefault="00E10184" w:rsidP="00EA6BC8">
      <w:pPr>
        <w:widowControl w:val="0"/>
        <w:suppressAutoHyphens w:val="0"/>
        <w:overflowPunct w:val="0"/>
        <w:autoSpaceDE w:val="0"/>
        <w:autoSpaceDN w:val="0"/>
        <w:adjustRightInd w:val="0"/>
        <w:spacing w:before="120" w:after="0" w:line="240" w:lineRule="auto"/>
        <w:jc w:val="both"/>
        <w:rPr>
          <w:bCs/>
          <w:kern w:val="28"/>
        </w:rPr>
      </w:pPr>
      <w:r>
        <w:rPr>
          <w:bCs/>
          <w:kern w:val="28"/>
        </w:rPr>
        <w:t xml:space="preserve">                                                                                                                               </w:t>
      </w:r>
      <w:r w:rsidRPr="00EA6BC8">
        <w:rPr>
          <w:b/>
        </w:rPr>
        <w:t>IL SEGRETARIO GENERALE</w:t>
      </w:r>
    </w:p>
    <w:p w:rsidR="00E10184" w:rsidRPr="00783BAB" w:rsidRDefault="00E10184" w:rsidP="006512D9">
      <w:pPr>
        <w:widowControl w:val="0"/>
        <w:overflowPunct w:val="0"/>
        <w:autoSpaceDE w:val="0"/>
        <w:autoSpaceDN w:val="0"/>
        <w:adjustRightInd w:val="0"/>
        <w:spacing w:after="0" w:line="240" w:lineRule="auto"/>
        <w:ind w:firstLine="5670"/>
        <w:jc w:val="center"/>
        <w:rPr>
          <w:b/>
        </w:rPr>
      </w:pPr>
      <w:r w:rsidRPr="00783BAB">
        <w:rPr>
          <w:b/>
        </w:rPr>
        <w:t>Responsabile per la trasparenza</w:t>
      </w:r>
    </w:p>
    <w:p w:rsidR="00E10184" w:rsidRPr="00783BAB" w:rsidRDefault="00E10184" w:rsidP="006512D9">
      <w:pPr>
        <w:widowControl w:val="0"/>
        <w:overflowPunct w:val="0"/>
        <w:autoSpaceDE w:val="0"/>
        <w:autoSpaceDN w:val="0"/>
        <w:adjustRightInd w:val="0"/>
        <w:spacing w:after="0" w:line="240" w:lineRule="auto"/>
        <w:ind w:firstLine="5670"/>
        <w:jc w:val="center"/>
        <w:rPr>
          <w:b/>
        </w:rPr>
      </w:pPr>
      <w:r w:rsidRPr="00783BAB">
        <w:rPr>
          <w:b/>
        </w:rPr>
        <w:t>e la prevenzione della corruzione</w:t>
      </w:r>
    </w:p>
    <w:p w:rsidR="00E10184" w:rsidRPr="00783BAB" w:rsidRDefault="00E10184" w:rsidP="00122548">
      <w:pPr>
        <w:widowControl w:val="0"/>
        <w:overflowPunct w:val="0"/>
        <w:autoSpaceDE w:val="0"/>
        <w:autoSpaceDN w:val="0"/>
        <w:adjustRightInd w:val="0"/>
        <w:spacing w:after="0" w:line="240" w:lineRule="auto"/>
        <w:ind w:firstLine="5670"/>
        <w:jc w:val="center"/>
        <w:rPr>
          <w:b/>
          <w:kern w:val="28"/>
        </w:rPr>
      </w:pPr>
      <w:r>
        <w:rPr>
          <w:b/>
          <w:kern w:val="28"/>
        </w:rPr>
        <w:t>A</w:t>
      </w:r>
      <w:r w:rsidRPr="00783BAB">
        <w:rPr>
          <w:b/>
          <w:kern w:val="28"/>
        </w:rPr>
        <w:t xml:space="preserve">vv. M. Nunzio Anastasio </w:t>
      </w:r>
      <w:r w:rsidRPr="00783BAB">
        <w:rPr>
          <w:b/>
          <w:kern w:val="28"/>
        </w:rPr>
        <w:br w:type="page"/>
      </w:r>
    </w:p>
    <w:p w:rsidR="00E10184" w:rsidRPr="00783BAB" w:rsidRDefault="00E10184" w:rsidP="006512D9">
      <w:pPr>
        <w:spacing w:before="120" w:after="0" w:line="240" w:lineRule="auto"/>
        <w:jc w:val="center"/>
        <w:rPr>
          <w:b/>
          <w:kern w:val="28"/>
        </w:rPr>
      </w:pPr>
      <w:r w:rsidRPr="00783BAB">
        <w:rPr>
          <w:b/>
          <w:kern w:val="28"/>
        </w:rPr>
        <w:t>SCHEDE DI RILEVAZIONE DEL RISCHIO AREE GENERICHE CON INDICAZIONE POTENZIALITÀ E AZIONI PER LA PREVENZIONE DEL RISCHIO STESSO E</w:t>
      </w:r>
    </w:p>
    <w:p w:rsidR="00E10184" w:rsidRPr="00783BAB" w:rsidRDefault="00E10184" w:rsidP="006512D9">
      <w:pPr>
        <w:spacing w:before="120" w:after="0" w:line="240" w:lineRule="auto"/>
        <w:jc w:val="center"/>
        <w:rPr>
          <w:b/>
          <w:kern w:val="28"/>
        </w:rPr>
      </w:pPr>
      <w:r w:rsidRPr="00783BAB">
        <w:rPr>
          <w:b/>
          <w:kern w:val="28"/>
        </w:rPr>
        <w:t>SCHEDE DI RILEVAZIONE DEL RISCHIO ALTRE AREE SPECIFICHE CON INDICAZIONE POTENZIALITÀ E AZIONI PER LA PREVENZIONE DEL RISCHIO STESSO</w:t>
      </w:r>
    </w:p>
    <w:p w:rsidR="00E10184" w:rsidRPr="00783BAB" w:rsidRDefault="00E10184" w:rsidP="006512D9">
      <w:pPr>
        <w:spacing w:before="120" w:after="0" w:line="240" w:lineRule="auto"/>
        <w:jc w:val="center"/>
        <w:rPr>
          <w:b/>
          <w:kern w:val="28"/>
        </w:rPr>
      </w:pPr>
    </w:p>
    <w:p w:rsidR="00E10184" w:rsidRPr="00783BAB" w:rsidRDefault="00E10184" w:rsidP="006512D9">
      <w:pPr>
        <w:spacing w:before="120" w:after="0" w:line="240" w:lineRule="auto"/>
        <w:jc w:val="center"/>
        <w:rPr>
          <w:b/>
          <w:kern w:val="28"/>
        </w:rPr>
      </w:pPr>
    </w:p>
    <w:p w:rsidR="00E10184" w:rsidRPr="00783BAB" w:rsidRDefault="00E10184" w:rsidP="006512D9">
      <w:pPr>
        <w:spacing w:before="120" w:after="0" w:line="240" w:lineRule="auto"/>
        <w:rPr>
          <w:kern w:val="28"/>
        </w:rPr>
      </w:pPr>
      <w:r w:rsidRPr="00783BAB">
        <w:rPr>
          <w:kern w:val="28"/>
        </w:rPr>
        <w:t xml:space="preserve">Si rinvia all’Allegato A: </w:t>
      </w:r>
      <w:r w:rsidRPr="00783BAB">
        <w:rPr>
          <w:kern w:val="28"/>
        </w:rPr>
        <w:tab/>
        <w:t>formato .xlsx</w:t>
      </w:r>
      <w:r w:rsidRPr="00783BAB">
        <w:rPr>
          <w:kern w:val="28"/>
        </w:rPr>
        <w:fldChar w:fldCharType="begin"/>
      </w:r>
      <w:r w:rsidRPr="00783BAB">
        <w:rPr>
          <w:kern w:val="28"/>
        </w:rPr>
        <w:instrText xml:space="preserve"> LINK Excel.Sheet.12 "C:\\Users\\Utente\\Desktop\\Piano Anticorruzione\\Allegato_A.xlsx" "" \a \p \f 0  \* MERGEFORMAT </w:instrText>
      </w:r>
      <w:r w:rsidRPr="00783BAB">
        <w:rPr>
          <w:kern w:val="28"/>
        </w:rPr>
        <w:fldChar w:fldCharType="separate"/>
      </w:r>
      <w:r w:rsidR="00B80A12">
        <w:rPr>
          <w:kern w:val="28"/>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8.75pt" o:ole="">
            <v:imagedata r:id="rId10" o:title=""/>
          </v:shape>
        </w:object>
      </w:r>
      <w:r w:rsidRPr="00783BAB">
        <w:rPr>
          <w:kern w:val="28"/>
        </w:rPr>
        <w:fldChar w:fldCharType="end"/>
      </w:r>
    </w:p>
    <w:p w:rsidR="00E10184" w:rsidRPr="00783BAB" w:rsidRDefault="00E10184" w:rsidP="006512D9">
      <w:pPr>
        <w:spacing w:before="120" w:after="0" w:line="240" w:lineRule="auto"/>
        <w:rPr>
          <w:kern w:val="28"/>
        </w:rPr>
      </w:pPr>
    </w:p>
    <w:p w:rsidR="00E10184" w:rsidRPr="00783BAB" w:rsidRDefault="00E10184" w:rsidP="006512D9">
      <w:pPr>
        <w:spacing w:before="120" w:after="0" w:line="240" w:lineRule="auto"/>
        <w:rPr>
          <w:kern w:val="28"/>
        </w:rPr>
      </w:pPr>
    </w:p>
    <w:p w:rsidR="00E10184" w:rsidRPr="00783BAB" w:rsidRDefault="00E10184" w:rsidP="006512D9">
      <w:pPr>
        <w:spacing w:before="120" w:after="0" w:line="240" w:lineRule="auto"/>
        <w:rPr>
          <w:kern w:val="28"/>
        </w:rPr>
      </w:pPr>
      <w:r w:rsidRPr="00783BAB">
        <w:rPr>
          <w:kern w:val="28"/>
        </w:rPr>
        <w:tab/>
      </w:r>
      <w:r w:rsidRPr="00783BAB">
        <w:rPr>
          <w:kern w:val="28"/>
        </w:rPr>
        <w:tab/>
      </w:r>
      <w:r w:rsidRPr="00783BAB">
        <w:rPr>
          <w:kern w:val="28"/>
        </w:rPr>
        <w:tab/>
      </w:r>
      <w:r w:rsidRPr="00783BAB">
        <w:rPr>
          <w:kern w:val="28"/>
        </w:rPr>
        <w:tab/>
        <w:t>formato .ods</w:t>
      </w:r>
      <w:r w:rsidRPr="00783BAB">
        <w:rPr>
          <w:kern w:val="28"/>
        </w:rPr>
        <w:fldChar w:fldCharType="begin"/>
      </w:r>
      <w:r w:rsidRPr="00783BAB">
        <w:rPr>
          <w:kern w:val="28"/>
        </w:rPr>
        <w:instrText xml:space="preserve"> LINK Excel.OpenDocumentSpreadsheet.12 "C:\\Users\\Utente\\Desktop\\Piano Anticorruzione\\Allegato_A.ods" "" \a \p \f 0  \* MERGEFORMAT </w:instrText>
      </w:r>
      <w:r w:rsidRPr="00783BAB">
        <w:rPr>
          <w:kern w:val="28"/>
        </w:rPr>
        <w:fldChar w:fldCharType="separate"/>
      </w:r>
      <w:r w:rsidR="00B80A12">
        <w:rPr>
          <w:noProof/>
          <w:kern w:val="28"/>
          <w:lang w:eastAsia="it-IT"/>
        </w:rPr>
        <w:object w:dxaOrig="2069" w:dyaOrig="1320">
          <v:shape id="Immagine 5" o:spid="_x0000_i1027" type="#_x0000_t75" style="width:76.5pt;height:49.5pt;visibility:visible" o:ole="">
            <v:imagedata r:id="rId11" o:title=""/>
          </v:shape>
        </w:object>
      </w:r>
      <w:r w:rsidRPr="00783BAB">
        <w:rPr>
          <w:kern w:val="28"/>
        </w:rPr>
        <w:fldChar w:fldCharType="end"/>
      </w:r>
    </w:p>
    <w:p w:rsidR="00E10184" w:rsidRPr="00783BAB" w:rsidRDefault="00E10184" w:rsidP="006512D9">
      <w:pPr>
        <w:spacing w:before="120" w:after="0" w:line="240" w:lineRule="auto"/>
        <w:rPr>
          <w:kern w:val="28"/>
        </w:rPr>
      </w:pPr>
    </w:p>
    <w:p w:rsidR="00E10184" w:rsidRPr="00783BAB" w:rsidRDefault="00E10184" w:rsidP="006512D9">
      <w:pPr>
        <w:spacing w:before="120" w:after="0" w:line="240" w:lineRule="auto"/>
        <w:rPr>
          <w:kern w:val="28"/>
        </w:rPr>
      </w:pPr>
    </w:p>
    <w:p w:rsidR="00E10184" w:rsidRPr="00783BAB" w:rsidRDefault="00E10184" w:rsidP="006512D9">
      <w:pPr>
        <w:spacing w:before="120" w:after="0" w:line="240" w:lineRule="auto"/>
        <w:rPr>
          <w:kern w:val="28"/>
        </w:rPr>
      </w:pPr>
      <w:r w:rsidRPr="00783BAB">
        <w:rPr>
          <w:kern w:val="28"/>
        </w:rPr>
        <w:tab/>
      </w:r>
      <w:r w:rsidRPr="00783BAB">
        <w:rPr>
          <w:kern w:val="28"/>
        </w:rPr>
        <w:tab/>
      </w:r>
      <w:r w:rsidRPr="00783BAB">
        <w:rPr>
          <w:kern w:val="28"/>
        </w:rPr>
        <w:tab/>
      </w:r>
      <w:r w:rsidRPr="00783BAB">
        <w:rPr>
          <w:kern w:val="28"/>
        </w:rPr>
        <w:tab/>
        <w:t xml:space="preserve">formato.pdf </w:t>
      </w:r>
      <w:r w:rsidRPr="00783BAB">
        <w:rPr>
          <w:kern w:val="28"/>
        </w:rPr>
        <w:fldChar w:fldCharType="begin"/>
      </w:r>
      <w:r w:rsidRPr="00783BAB">
        <w:rPr>
          <w:kern w:val="28"/>
        </w:rPr>
        <w:instrText xml:space="preserve"> LINK AcroExch.Document.7 "C:\\Users\\Utente\\Desktop\\Piano Anticorruzione\\Allegato_A.pdf" "" \a \p \f 0  \* MERGEFORMAT </w:instrText>
      </w:r>
      <w:r w:rsidRPr="00783BAB">
        <w:rPr>
          <w:kern w:val="28"/>
        </w:rPr>
        <w:fldChar w:fldCharType="separate"/>
      </w:r>
      <w:r w:rsidR="00B80A12">
        <w:rPr>
          <w:noProof/>
          <w:kern w:val="28"/>
          <w:lang w:eastAsia="it-IT"/>
        </w:rPr>
        <w:object w:dxaOrig="2069" w:dyaOrig="1320">
          <v:shape id="Immagine 1" o:spid="_x0000_i1028" type="#_x0000_t75" style="width:76.5pt;height:49.5pt;visibility:visible" o:ole="">
            <v:imagedata r:id="rId12" o:title=""/>
          </v:shape>
        </w:object>
      </w:r>
      <w:r w:rsidRPr="00783BAB">
        <w:rPr>
          <w:kern w:val="28"/>
        </w:rPr>
        <w:fldChar w:fldCharType="end"/>
      </w:r>
    </w:p>
    <w:p w:rsidR="00E10184" w:rsidRPr="00783BAB" w:rsidRDefault="00E10184" w:rsidP="006512D9">
      <w:pPr>
        <w:spacing w:before="120" w:after="0" w:line="240" w:lineRule="auto"/>
        <w:jc w:val="center"/>
        <w:rPr>
          <w:b/>
          <w:kern w:val="28"/>
        </w:rPr>
      </w:pPr>
    </w:p>
    <w:p w:rsidR="00E10184" w:rsidRPr="00783BAB" w:rsidRDefault="00E10184" w:rsidP="006512D9">
      <w:pPr>
        <w:spacing w:before="120" w:after="0" w:line="240" w:lineRule="auto"/>
        <w:jc w:val="center"/>
        <w:rPr>
          <w:b/>
          <w:kern w:val="28"/>
        </w:rPr>
      </w:pPr>
    </w:p>
    <w:p w:rsidR="00E10184" w:rsidRPr="00783BAB" w:rsidRDefault="00E10184" w:rsidP="006512D9">
      <w:pPr>
        <w:spacing w:before="120" w:after="0" w:line="240" w:lineRule="auto"/>
        <w:jc w:val="center"/>
        <w:rPr>
          <w:b/>
          <w:kern w:val="28"/>
        </w:rPr>
      </w:pPr>
    </w:p>
    <w:p w:rsidR="00E10184" w:rsidRPr="00783BAB" w:rsidRDefault="00E10184" w:rsidP="006512D9">
      <w:pPr>
        <w:pageBreakBefore/>
        <w:spacing w:before="120" w:after="0" w:line="240" w:lineRule="auto"/>
        <w:jc w:val="center"/>
      </w:pPr>
      <w:r w:rsidRPr="00783BAB">
        <w:rPr>
          <w:b/>
        </w:rPr>
        <w:lastRenderedPageBreak/>
        <w:t>MISURE DI PREVENZIONE DEL RISCHIO</w:t>
      </w:r>
    </w:p>
    <w:p w:rsidR="00E10184" w:rsidRPr="00783BAB" w:rsidRDefault="00E10184" w:rsidP="006512D9">
      <w:pPr>
        <w:spacing w:before="120" w:after="0" w:line="240" w:lineRule="auto"/>
        <w:ind w:firstLine="708"/>
        <w:jc w:val="both"/>
      </w:pPr>
      <w:r w:rsidRPr="00783BAB">
        <w:t>Oltre alle azioni per la prevenzione del rischio come indicate su ogni scheda relativa alla valutazione dello stesso è necessario individuare</w:t>
      </w:r>
      <w:r w:rsidR="00361A4A">
        <w:t xml:space="preserve"> precipue m</w:t>
      </w:r>
      <w:r w:rsidRPr="00783BAB">
        <w:t>isure cui tutto il personale dovrà attenersi.</w:t>
      </w:r>
    </w:p>
    <w:p w:rsidR="00361A4A" w:rsidRPr="00ED121B" w:rsidRDefault="00361A4A" w:rsidP="006512D9">
      <w:pPr>
        <w:spacing w:before="120" w:after="0" w:line="240" w:lineRule="auto"/>
        <w:ind w:firstLine="708"/>
        <w:jc w:val="both"/>
        <w:rPr>
          <w:smallCaps/>
          <w:kern w:val="24"/>
        </w:rPr>
      </w:pPr>
      <w:r w:rsidRPr="00ED121B">
        <w:rPr>
          <w:smallCaps/>
          <w:kern w:val="24"/>
        </w:rPr>
        <w:t xml:space="preserve">Il piano anticorruzione </w:t>
      </w:r>
      <w:r w:rsidR="000362EE">
        <w:rPr>
          <w:smallCaps/>
          <w:kern w:val="24"/>
        </w:rPr>
        <w:t xml:space="preserve">ha natura di </w:t>
      </w:r>
      <w:r w:rsidRPr="00ED121B">
        <w:rPr>
          <w:smallCaps/>
          <w:kern w:val="24"/>
        </w:rPr>
        <w:t xml:space="preserve">norma organizzatoria e </w:t>
      </w:r>
      <w:r w:rsidR="00CE6722">
        <w:rPr>
          <w:smallCaps/>
          <w:kern w:val="24"/>
        </w:rPr>
        <w:t xml:space="preserve">con </w:t>
      </w:r>
      <w:r w:rsidR="00ED121B" w:rsidRPr="00ED121B">
        <w:rPr>
          <w:smallCaps/>
          <w:kern w:val="24"/>
        </w:rPr>
        <w:t xml:space="preserve">la </w:t>
      </w:r>
      <w:r w:rsidR="00ED121B">
        <w:rPr>
          <w:smallCaps/>
          <w:kern w:val="24"/>
        </w:rPr>
        <w:t xml:space="preserve">sua </w:t>
      </w:r>
      <w:r w:rsidR="00ED121B" w:rsidRPr="00ED121B">
        <w:rPr>
          <w:smallCaps/>
          <w:kern w:val="24"/>
        </w:rPr>
        <w:t xml:space="preserve">comunicazione </w:t>
      </w:r>
      <w:r w:rsidRPr="00ED121B">
        <w:rPr>
          <w:smallCaps/>
          <w:kern w:val="24"/>
        </w:rPr>
        <w:t>è immediatamente precettiv</w:t>
      </w:r>
      <w:r w:rsidR="00ED121B">
        <w:rPr>
          <w:smallCaps/>
          <w:kern w:val="24"/>
        </w:rPr>
        <w:t>o</w:t>
      </w:r>
      <w:r w:rsidR="0080089F">
        <w:rPr>
          <w:smallCaps/>
          <w:kern w:val="24"/>
        </w:rPr>
        <w:t xml:space="preserve"> nei confronti di tutto </w:t>
      </w:r>
      <w:r w:rsidR="00E10184" w:rsidRPr="00ED121B">
        <w:rPr>
          <w:smallCaps/>
          <w:kern w:val="24"/>
        </w:rPr>
        <w:t>i</w:t>
      </w:r>
      <w:r w:rsidR="00ED121B">
        <w:rPr>
          <w:smallCaps/>
          <w:kern w:val="24"/>
        </w:rPr>
        <w:t>l personale dell’ente</w:t>
      </w:r>
      <w:r w:rsidR="000362EE">
        <w:rPr>
          <w:smallCaps/>
          <w:kern w:val="24"/>
        </w:rPr>
        <w:t xml:space="preserve"> !</w:t>
      </w:r>
    </w:p>
    <w:p w:rsidR="00E10184" w:rsidRPr="00ED121B" w:rsidRDefault="000362EE" w:rsidP="006512D9">
      <w:pPr>
        <w:spacing w:before="120" w:after="0" w:line="240" w:lineRule="auto"/>
        <w:ind w:firstLine="708"/>
        <w:jc w:val="both"/>
        <w:rPr>
          <w:b/>
        </w:rPr>
      </w:pPr>
      <w:r>
        <w:rPr>
          <w:smallCaps/>
          <w:kern w:val="24"/>
        </w:rPr>
        <w:t>le misure individuate sono</w:t>
      </w:r>
      <w:r w:rsidR="00E10184" w:rsidRPr="00ED121B">
        <w:t>:</w:t>
      </w:r>
    </w:p>
    <w:p w:rsidR="00E10184" w:rsidRPr="00783BAB" w:rsidRDefault="002B29F5" w:rsidP="006512D9">
      <w:pPr>
        <w:pStyle w:val="Paragrafoelenco1"/>
        <w:numPr>
          <w:ilvl w:val="0"/>
          <w:numId w:val="2"/>
        </w:numPr>
        <w:spacing w:before="120" w:after="0" w:line="240" w:lineRule="auto"/>
        <w:ind w:left="0" w:firstLine="0"/>
        <w:jc w:val="both"/>
        <w:rPr>
          <w:b/>
        </w:rPr>
      </w:pPr>
      <w:r>
        <w:rPr>
          <w:b/>
        </w:rPr>
        <w:t xml:space="preserve">Individuazione all’interno di ogni atto </w:t>
      </w:r>
      <w:r w:rsidR="00E10184" w:rsidRPr="00783BAB">
        <w:rPr>
          <w:b/>
        </w:rPr>
        <w:t>del responsabile del</w:t>
      </w:r>
      <w:r w:rsidR="00444A46">
        <w:rPr>
          <w:b/>
        </w:rPr>
        <w:t>l’istruttoria e del responsabile dell’atto finale</w:t>
      </w:r>
      <w:r w:rsidR="00E10184" w:rsidRPr="00783BAB">
        <w:t xml:space="preserve">. Obbligo della </w:t>
      </w:r>
      <w:r w:rsidR="00E10184" w:rsidRPr="00783BAB">
        <w:rPr>
          <w:b/>
        </w:rPr>
        <w:t>attestazione nel corpo del provvedimento</w:t>
      </w:r>
      <w:r w:rsidR="00E10184" w:rsidRPr="00783BAB">
        <w:t xml:space="preserve"> sia da parte del </w:t>
      </w:r>
      <w:r w:rsidR="00E10184">
        <w:t>responsabile dell’istruttoria (</w:t>
      </w:r>
      <w:r w:rsidR="00E10184" w:rsidRPr="00783BAB">
        <w:t>procedimento) che del responsabile della sottoscrizione del provvedimento finale</w:t>
      </w:r>
      <w:r w:rsidR="0075732C">
        <w:t>,</w:t>
      </w:r>
      <w:r w:rsidR="00E10184" w:rsidRPr="00783BAB">
        <w:t xml:space="preserve"> dell’inesistenza di conflitto di interessi e di incompatibilità ex art. 6 bis della legge 241/90 introdotto dalla legge 190/ 2012. Obbligo di sottoscrizione degli atti sia da parte del responsabile del procedimento che ha eventualmente curato l’istruttoria che del responsabile del settore che è l’unico deputato  a dare valenza esterna all’atto.</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Attivazione</w:t>
      </w:r>
      <w:r w:rsidRPr="00783BAB">
        <w:t xml:space="preserve"> - da parte del responsabile di settore - della disciplina ex artt. 2 e 2 bis della legge 241/90 (</w:t>
      </w:r>
      <w:r w:rsidRPr="00783BAB">
        <w:rPr>
          <w:b/>
        </w:rPr>
        <w:t xml:space="preserve">sostituzione in caso di inerzia del dipendente </w:t>
      </w:r>
      <w:r w:rsidRPr="00783BAB">
        <w:t>).</w:t>
      </w:r>
      <w:r w:rsidR="00444A46">
        <w:t xml:space="preserve"> Evitare vuoti nella cura e gestione delle procedure dipendenti da momentanee assenze di personale.  </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Attuazione</w:t>
      </w:r>
      <w:r w:rsidRPr="00783BAB">
        <w:t xml:space="preserve"> – da parte del responsabile di settore – della disciplina ex artt. 2 e 2 bis della legge 241/90 in caso di inerzia e obbligo di </w:t>
      </w:r>
      <w:r w:rsidRPr="00783BAB">
        <w:rPr>
          <w:b/>
        </w:rPr>
        <w:t>segnalazione per l’avvio del procedimento disciplinare.</w:t>
      </w:r>
    </w:p>
    <w:p w:rsidR="00E10184" w:rsidRPr="002709ED" w:rsidRDefault="00E10184" w:rsidP="006512D9">
      <w:pPr>
        <w:pStyle w:val="Paragrafoelenco1"/>
        <w:numPr>
          <w:ilvl w:val="0"/>
          <w:numId w:val="2"/>
        </w:numPr>
        <w:spacing w:before="120" w:after="0" w:line="240" w:lineRule="auto"/>
        <w:ind w:left="0" w:firstLine="0"/>
        <w:jc w:val="both"/>
        <w:rPr>
          <w:b/>
        </w:rPr>
      </w:pPr>
      <w:r w:rsidRPr="00783BAB">
        <w:rPr>
          <w:b/>
        </w:rPr>
        <w:t>Rotazione periodica</w:t>
      </w:r>
      <w:r w:rsidR="00F72813">
        <w:rPr>
          <w:b/>
        </w:rPr>
        <w:t xml:space="preserve"> ordinaria</w:t>
      </w:r>
      <w:r w:rsidRPr="00783BAB">
        <w:rPr>
          <w:b/>
        </w:rPr>
        <w:t xml:space="preserve">. </w:t>
      </w:r>
      <w:r w:rsidRPr="00783BAB">
        <w:t>L’art.1 comma 5, lett.b, della legge 190/2012 impone alle Amministrazioni di prevedere, nei settori particolarmente esposti alla corruzione, la rotazione di dirigenti e funzionari. L’adozione di adeguati sistemi di rotazione del personale addetto alle aree a rischio deve essere attuata con l’accortezza di mantenere continuità e coerenza degli indirizzi e le necessarie competenze delle strutture. A tal fine l’amministrazione si è già dotata di un apposito regolamento approvato con delibera della Giunta Comunale n.2 del 21 gennaio 2015 cui si fa espresso rinvio.</w:t>
      </w:r>
      <w:r w:rsidR="00501F94">
        <w:t xml:space="preserve"> </w:t>
      </w:r>
      <w:r w:rsidRPr="002709ED">
        <w:t xml:space="preserve">Va sottolineato tuttavia che ad oggi il predetto regolamento non ha trovato alcuna applicazione a causa del ridottissimo numero del personale. Sotto altro aspetto l’ente ha </w:t>
      </w:r>
      <w:r w:rsidR="00FE6B76" w:rsidRPr="002709ED">
        <w:t>dichiarato il dissesto</w:t>
      </w:r>
      <w:r w:rsidRPr="002709ED">
        <w:t>. Pertanto la rotazione del personale potrebbe pregiudicare la conoscenza storica dei processi delle entrate e delle spese</w:t>
      </w:r>
      <w:r w:rsidR="0075732C" w:rsidRPr="002709ED">
        <w:t>. Conoscenza questa</w:t>
      </w:r>
      <w:r w:rsidRPr="002709ED">
        <w:t xml:space="preserve"> indispensabile, per fare fronte all</w:t>
      </w:r>
      <w:r w:rsidR="00FE6B76" w:rsidRPr="002709ED">
        <w:t>a situazione finanziaria.</w:t>
      </w:r>
      <w:r w:rsidR="00ED1389" w:rsidRPr="002709ED">
        <w:t xml:space="preserve"> Si ritiene  che un non corretto impiego del personale  possa determinare inefficienze e malfunzionamenti.</w:t>
      </w:r>
      <w:r w:rsidR="00FE6B76" w:rsidRPr="002709ED">
        <w:t xml:space="preserve"> Aspetto questo non trascurabile a seguito dell’insediamento della commissione straordinaria di liquidazione</w:t>
      </w:r>
      <w:r w:rsidRPr="002709ED">
        <w:t>.</w:t>
      </w:r>
      <w:r w:rsidR="008F616B">
        <w:t xml:space="preserve"> Inoltre il referente degli affari sociali ha ritenuto di attuare la rotazione con cadenza quinquennale e non più triennale come indicato nel detto regolamento</w:t>
      </w:r>
    </w:p>
    <w:p w:rsidR="0075732C" w:rsidRPr="0075732C" w:rsidRDefault="0075732C" w:rsidP="0075732C">
      <w:pPr>
        <w:pStyle w:val="Paragrafoelenco1"/>
        <w:spacing w:before="120" w:after="0" w:line="240" w:lineRule="auto"/>
        <w:ind w:left="0"/>
        <w:jc w:val="both"/>
        <w:rPr>
          <w:bCs/>
        </w:rPr>
      </w:pPr>
      <w:r w:rsidRPr="0075732C">
        <w:rPr>
          <w:bCs/>
        </w:rPr>
        <w:t xml:space="preserve">Si tenga altresì conto che la </w:t>
      </w:r>
      <w:r w:rsidR="001A4DC9">
        <w:rPr>
          <w:bCs/>
        </w:rPr>
        <w:t xml:space="preserve">rotazione è ostacolata dal gran numero di pensionamenti che ha interessato l’ente e dalla difficoltà di offrire una adeguata formazione del personale subentrante anche nelle more delle autorizzazioni ministeriali necessarie agli enti in dissesto per assumere. </w:t>
      </w:r>
      <w:r w:rsidR="008F616B">
        <w:rPr>
          <w:bCs/>
        </w:rPr>
        <w:t xml:space="preserve"> In tale contesto egualmente la referente dott.ssa Topo ha suggerito di effettuare una formazione postuma per permettere ai dipendenti di apprendere sul campo le modifiche lavorative.</w:t>
      </w:r>
    </w:p>
    <w:p w:rsidR="00E10184" w:rsidRPr="00783BAB" w:rsidRDefault="002709ED" w:rsidP="00776941">
      <w:pPr>
        <w:pStyle w:val="Paragrafoelenco1"/>
        <w:spacing w:before="120" w:after="0" w:line="240" w:lineRule="auto"/>
        <w:ind w:left="0"/>
        <w:jc w:val="both"/>
      </w:pPr>
      <w:r w:rsidRPr="008F616B">
        <w:t>C</w:t>
      </w:r>
      <w:r w:rsidR="00E10184" w:rsidRPr="008F616B">
        <w:t>ondividendo l’invito di alcuni responsabili di settore - per rendere compatibile la rotazione con la scarsissima esiguità delle risorse umane, si ritiene che ogni responsabile di settore debba affidare “</w:t>
      </w:r>
      <w:r w:rsidR="00E10184" w:rsidRPr="008F616B">
        <w:rPr>
          <w:i/>
        </w:rPr>
        <w:t xml:space="preserve">a rotazione” </w:t>
      </w:r>
      <w:r w:rsidR="00E10184" w:rsidRPr="008F616B">
        <w:t>i singoli procedimenti al personale incardinato nel suo settore.</w:t>
      </w:r>
      <w:r w:rsidR="00E10184" w:rsidRPr="00783BAB">
        <w:t xml:space="preserve"> </w:t>
      </w:r>
    </w:p>
    <w:p w:rsidR="00E10184" w:rsidRDefault="00E10184" w:rsidP="00776941">
      <w:pPr>
        <w:pStyle w:val="Paragrafoelenco1"/>
        <w:spacing w:before="120" w:after="0" w:line="240" w:lineRule="auto"/>
        <w:ind w:left="0"/>
        <w:jc w:val="both"/>
      </w:pPr>
      <w:r w:rsidRPr="00783BAB">
        <w:t>In tal modo si darà attuazione al principio rotativo e soprattutto si valorizzerà un sistema diffuso di conoscenza dei procedimenti tendenzialmente esteso al personale del singolo settore. Si eviteranno per l’effetto monopoli procedurali, colmando nel contempo carenze conoscitive o vuoti attuativi delle procedure. Resta inteso che la tracciabilità e la responsabilità oltre che la verifica dell’attività del singolo dipendente continuerà ad essere monitorata dagli attuali sistemi informatici in uso.</w:t>
      </w:r>
    </w:p>
    <w:p w:rsidR="00A573A4" w:rsidRPr="00727A19" w:rsidRDefault="00A573A4" w:rsidP="00A573A4">
      <w:pPr>
        <w:pStyle w:val="Corpotesto"/>
        <w:tabs>
          <w:tab w:val="left" w:pos="460"/>
        </w:tabs>
        <w:spacing w:before="28" w:line="254" w:lineRule="auto"/>
        <w:ind w:right="140"/>
        <w:jc w:val="both"/>
      </w:pPr>
      <w:r w:rsidRPr="00727A19">
        <w:lastRenderedPageBreak/>
        <w:t>Ogni Responsabile di settore avrà cura di individuare sempre un responsabile del procedimento e un responsabile del procedimento finale; affiancherà al responsabile del procedimento altro dipendente come compartecipe dell’attività; attuerà tra i dipendenti una allargata diffusione delle conoscenze e delle mansioni come criterio di controllo delle procedure; realizzerà una interlocuzione istruttoria e collaborativa con più dipendenti in modo da evitare monopoli conoscitivi e procedimentali.</w:t>
      </w:r>
    </w:p>
    <w:p w:rsidR="00A573A4" w:rsidRPr="00A573A4" w:rsidRDefault="00A573A4" w:rsidP="00A573A4">
      <w:pPr>
        <w:pStyle w:val="Paragrafoelenco1"/>
        <w:spacing w:before="120" w:after="0" w:line="240" w:lineRule="auto"/>
        <w:ind w:left="0" w:right="140"/>
        <w:jc w:val="both"/>
        <w:rPr>
          <w:b/>
        </w:rPr>
      </w:pPr>
      <w:r w:rsidRPr="00A573A4">
        <w:t>A tal fine l’amministrazione con delibera giuntale n.34 del 13/4/2018 ha riorganizzato i settori ed ha tra l’altro sostituito  i capo settori finanziario e delle politiche sociali</w:t>
      </w:r>
    </w:p>
    <w:p w:rsidR="00A573A4" w:rsidRPr="00783BAB" w:rsidRDefault="00A573A4" w:rsidP="00776941">
      <w:pPr>
        <w:pStyle w:val="Paragrafoelenco1"/>
        <w:spacing w:before="120" w:after="0" w:line="240" w:lineRule="auto"/>
        <w:ind w:left="0"/>
        <w:jc w:val="both"/>
      </w:pPr>
    </w:p>
    <w:p w:rsidR="00E10184" w:rsidRPr="00783BAB" w:rsidRDefault="00E10184" w:rsidP="00CE487F">
      <w:pPr>
        <w:spacing w:after="0"/>
        <w:jc w:val="both"/>
      </w:pPr>
      <w:r w:rsidRPr="00783BAB">
        <w:t>Resta inteso che la dedotta modalità di rotazione sarà impedita</w:t>
      </w:r>
      <w:r w:rsidR="008F616B">
        <w:t>,</w:t>
      </w:r>
      <w:r w:rsidRPr="00783BAB">
        <w:t xml:space="preserve"> allorquando la valutazione sulla esposizione a rischio del dipendente rilevi,</w:t>
      </w:r>
      <w:r>
        <w:t xml:space="preserve"> </w:t>
      </w:r>
      <w:r w:rsidRPr="00783BAB">
        <w:t>riguardo i processi di lavoro di sua competenza, le seguenti criticità:</w:t>
      </w:r>
    </w:p>
    <w:p w:rsidR="00E10184" w:rsidRPr="00783BAB" w:rsidRDefault="00E10184" w:rsidP="00CE487F">
      <w:pPr>
        <w:spacing w:after="0" w:line="240" w:lineRule="auto"/>
        <w:ind w:left="284" w:hanging="141"/>
        <w:jc w:val="both"/>
        <w:rPr>
          <w:i/>
        </w:rPr>
      </w:pPr>
      <w:r w:rsidRPr="00783BAB">
        <w:tab/>
        <w:t>a</w:t>
      </w:r>
      <w:r w:rsidRPr="00783BAB">
        <w:rPr>
          <w:i/>
        </w:rPr>
        <w:t>) segnalazioni pervenute in ordine alla violazione di obblighi comportamentali</w:t>
      </w:r>
    </w:p>
    <w:p w:rsidR="00E10184" w:rsidRPr="00783BAB" w:rsidRDefault="00E10184" w:rsidP="00CE487F">
      <w:pPr>
        <w:spacing w:after="0" w:line="240" w:lineRule="auto"/>
        <w:ind w:left="284" w:hanging="141"/>
        <w:jc w:val="both"/>
        <w:rPr>
          <w:i/>
        </w:rPr>
      </w:pPr>
      <w:r w:rsidRPr="00783BAB">
        <w:rPr>
          <w:i/>
        </w:rPr>
        <w:tab/>
        <w:t>b) informazioni, anche se apprese attraverso la stampa, che evidenzino problematiche riguardo alla tutela dell’immagine dell’ente</w:t>
      </w:r>
    </w:p>
    <w:p w:rsidR="00E10184" w:rsidRPr="00783BAB" w:rsidRDefault="00E10184" w:rsidP="00CE487F">
      <w:pPr>
        <w:spacing w:after="0" w:line="240" w:lineRule="auto"/>
        <w:ind w:left="284" w:hanging="141"/>
        <w:jc w:val="both"/>
        <w:rPr>
          <w:i/>
        </w:rPr>
      </w:pPr>
      <w:r w:rsidRPr="00783BAB">
        <w:rPr>
          <w:i/>
        </w:rPr>
        <w:tab/>
        <w:t>c) denunce riguardanti qualunque tipo di reato che possano compromettere l’immagine e la credibilità dell’Amministrazione</w:t>
      </w:r>
    </w:p>
    <w:p w:rsidR="00E10184" w:rsidRPr="00783BAB" w:rsidRDefault="00E10184" w:rsidP="00CE487F">
      <w:pPr>
        <w:spacing w:after="0" w:line="240" w:lineRule="auto"/>
        <w:ind w:left="284" w:hanging="141"/>
        <w:jc w:val="both"/>
        <w:rPr>
          <w:i/>
        </w:rPr>
      </w:pPr>
      <w:r w:rsidRPr="00783BAB">
        <w:rPr>
          <w:i/>
        </w:rPr>
        <w:tab/>
        <w:t>d)comminazione di sanzioni disciplinari che, tuttavia, non abbiano ottenuto il ripristino di situazioni di normalità</w:t>
      </w:r>
    </w:p>
    <w:p w:rsidR="00E10184" w:rsidRPr="00783BAB" w:rsidRDefault="00E10184" w:rsidP="002552ED">
      <w:pPr>
        <w:spacing w:after="0" w:line="240" w:lineRule="auto"/>
        <w:ind w:left="284" w:hanging="141"/>
        <w:jc w:val="both"/>
        <w:rPr>
          <w:i/>
        </w:rPr>
      </w:pPr>
      <w:r w:rsidRPr="00783BAB">
        <w:rPr>
          <w:i/>
        </w:rPr>
        <w:tab/>
        <w:t>e) condanne relative a responsabilità amministrative</w:t>
      </w:r>
    </w:p>
    <w:p w:rsidR="00E10184" w:rsidRPr="00783BAB" w:rsidRDefault="00E10184" w:rsidP="000A0165">
      <w:pPr>
        <w:spacing w:after="0" w:line="240" w:lineRule="auto"/>
        <w:jc w:val="both"/>
        <w:rPr>
          <w:i/>
        </w:rPr>
      </w:pPr>
      <w:r w:rsidRPr="00783BAB">
        <w:t xml:space="preserve"> Una volta accertata almeno una delle situazioni qui esposte, il RPCT su segnalazione del responsabile di settore, dovrà esprimersi in ordine ai seguenti punti:</w:t>
      </w:r>
    </w:p>
    <w:p w:rsidR="00E10184" w:rsidRPr="00783BAB" w:rsidRDefault="00E10184" w:rsidP="00CE487F">
      <w:pPr>
        <w:spacing w:after="0" w:line="240" w:lineRule="auto"/>
        <w:ind w:left="284" w:hanging="141"/>
        <w:jc w:val="both"/>
        <w:rPr>
          <w:i/>
        </w:rPr>
      </w:pPr>
      <w:r w:rsidRPr="00783BAB">
        <w:rPr>
          <w:i/>
        </w:rPr>
        <w:tab/>
        <w:t>a) gravità della situazione verificata</w:t>
      </w:r>
    </w:p>
    <w:p w:rsidR="00E10184" w:rsidRPr="00783BAB" w:rsidRDefault="00E10184" w:rsidP="00CE487F">
      <w:pPr>
        <w:spacing w:after="0" w:line="240" w:lineRule="auto"/>
        <w:ind w:left="284" w:hanging="141"/>
        <w:jc w:val="both"/>
        <w:rPr>
          <w:i/>
        </w:rPr>
      </w:pPr>
      <w:r w:rsidRPr="00783BAB">
        <w:rPr>
          <w:i/>
        </w:rPr>
        <w:tab/>
        <w:t>b) possibilità di reiterazione o di aggravamento della situazione</w:t>
      </w:r>
    </w:p>
    <w:p w:rsidR="00E10184" w:rsidRDefault="00E10184" w:rsidP="00CE487F">
      <w:pPr>
        <w:spacing w:after="0" w:line="240" w:lineRule="auto"/>
        <w:ind w:left="284" w:hanging="141"/>
        <w:jc w:val="both"/>
        <w:rPr>
          <w:i/>
        </w:rPr>
      </w:pPr>
      <w:r w:rsidRPr="00783BAB">
        <w:rPr>
          <w:i/>
        </w:rPr>
        <w:tab/>
        <w:t xml:space="preserve">c) conseguenze che possano compromettere il funzionamento del servizio, nel caso in cui sia disposta la rotazione del dipendente.  </w:t>
      </w:r>
    </w:p>
    <w:p w:rsidR="00786E48" w:rsidRDefault="00786E48" w:rsidP="00786E48">
      <w:pPr>
        <w:pStyle w:val="Corpotesto"/>
        <w:tabs>
          <w:tab w:val="left" w:pos="453"/>
        </w:tabs>
        <w:spacing w:line="254" w:lineRule="auto"/>
        <w:ind w:left="108" w:right="140"/>
        <w:rPr>
          <w:b/>
          <w:spacing w:val="-2"/>
        </w:rPr>
      </w:pPr>
    </w:p>
    <w:p w:rsidR="00786E48" w:rsidRPr="00727A19" w:rsidRDefault="00786E48" w:rsidP="00786E48">
      <w:pPr>
        <w:pStyle w:val="Corpotesto"/>
        <w:tabs>
          <w:tab w:val="left" w:pos="453"/>
        </w:tabs>
        <w:spacing w:line="254" w:lineRule="auto"/>
        <w:ind w:left="108" w:right="140"/>
        <w:rPr>
          <w:b/>
          <w:spacing w:val="-2"/>
        </w:rPr>
      </w:pPr>
      <w:r w:rsidRPr="00727A19">
        <w:rPr>
          <w:b/>
          <w:spacing w:val="-2"/>
        </w:rPr>
        <w:t>Art. 4 bis Rotazione straordinaria ex art.16, comma 1, let. L-quarter, D.Lgs. 165/2001. Procedura di Valutazione</w:t>
      </w:r>
    </w:p>
    <w:p w:rsidR="00786E48" w:rsidRPr="00727A19" w:rsidRDefault="00786E48" w:rsidP="00786E48">
      <w:pPr>
        <w:pStyle w:val="Corpotesto"/>
        <w:tabs>
          <w:tab w:val="left" w:pos="453"/>
        </w:tabs>
        <w:spacing w:line="254" w:lineRule="auto"/>
        <w:ind w:left="108" w:right="140"/>
        <w:jc w:val="both"/>
        <w:rPr>
          <w:rFonts w:cs="Times New Roman"/>
        </w:rPr>
      </w:pPr>
      <w:r w:rsidRPr="00727A19">
        <w:rPr>
          <w:spacing w:val="-2"/>
        </w:rPr>
        <w:t xml:space="preserve">L’art. 16 comma 1, let. L-quarter, D.Lgs. 165/2001 prevede che i dirigenti: </w:t>
      </w:r>
      <w:r w:rsidRPr="00727A19">
        <w:rPr>
          <w:rFonts w:cs="Times New Roman"/>
          <w:i/>
          <w:spacing w:val="-2"/>
        </w:rPr>
        <w:t>“…..</w:t>
      </w:r>
      <w:r w:rsidRPr="00727A19">
        <w:rPr>
          <w:rFonts w:cs="Times New Roman"/>
          <w:i/>
        </w:rPr>
        <w:t xml:space="preserve">provvedono al monitoraggio delle attività nell’ambito delle quali è più elevato il rischio corruzione svolte nell’ufficio a cui sono preposti, </w:t>
      </w:r>
      <w:r w:rsidRPr="00727A19">
        <w:rPr>
          <w:rFonts w:cs="Times New Roman"/>
          <w:i/>
          <w:u w:val="single"/>
        </w:rPr>
        <w:t>disponendo, con provvedimento motivato, la rotazione del personale nei casi di avvio di procedimenti penali o disciplinari per condotte di natura corruttiva</w:t>
      </w:r>
      <w:r w:rsidRPr="00727A19">
        <w:rPr>
          <w:rFonts w:cs="Times New Roman"/>
          <w:i/>
        </w:rPr>
        <w:t xml:space="preserve">.” </w:t>
      </w:r>
      <w:r w:rsidRPr="00727A19">
        <w:rPr>
          <w:rFonts w:cs="Times New Roman"/>
        </w:rPr>
        <w:t>.</w:t>
      </w:r>
    </w:p>
    <w:p w:rsidR="00786E48" w:rsidRDefault="00786E48" w:rsidP="00786E48">
      <w:pPr>
        <w:pStyle w:val="Corpotesto"/>
        <w:tabs>
          <w:tab w:val="left" w:pos="453"/>
        </w:tabs>
        <w:spacing w:line="254" w:lineRule="auto"/>
        <w:ind w:left="108" w:right="140"/>
        <w:jc w:val="both"/>
        <w:rPr>
          <w:rFonts w:cs="Times New Roman"/>
        </w:rPr>
      </w:pPr>
      <w:r w:rsidRPr="00727A19">
        <w:rPr>
          <w:rFonts w:cs="Times New Roman"/>
        </w:rPr>
        <w:t>In tali casi per proceder</w:t>
      </w:r>
      <w:r w:rsidR="00C7032F">
        <w:rPr>
          <w:rFonts w:cs="Times New Roman"/>
        </w:rPr>
        <w:t>e</w:t>
      </w:r>
      <w:r w:rsidRPr="00727A19">
        <w:rPr>
          <w:rFonts w:cs="Times New Roman"/>
        </w:rPr>
        <w:t xml:space="preserve"> alla rotazione dovrà attuar</w:t>
      </w:r>
      <w:r w:rsidR="00C7032F">
        <w:rPr>
          <w:rFonts w:cs="Times New Roman"/>
        </w:rPr>
        <w:t>si</w:t>
      </w:r>
      <w:r w:rsidRPr="00727A19">
        <w:rPr>
          <w:rFonts w:cs="Times New Roman"/>
        </w:rPr>
        <w:t xml:space="preserve"> la </w:t>
      </w:r>
      <w:r w:rsidRPr="00114FA5">
        <w:rPr>
          <w:rFonts w:cs="Times New Roman"/>
          <w:u w:val="single"/>
        </w:rPr>
        <w:t>preliminare procedura di valutazione</w:t>
      </w:r>
      <w:r w:rsidRPr="00727A19">
        <w:rPr>
          <w:rFonts w:cs="Times New Roman"/>
        </w:rPr>
        <w:t xml:space="preserve"> dei fatti corruttivi</w:t>
      </w:r>
      <w:r w:rsidR="00191446">
        <w:rPr>
          <w:rFonts w:cs="Times New Roman"/>
        </w:rPr>
        <w:t>.</w:t>
      </w:r>
      <w:r w:rsidR="003F1771">
        <w:rPr>
          <w:rFonts w:cs="Times New Roman"/>
        </w:rPr>
        <w:t xml:space="preserve"> </w:t>
      </w:r>
    </w:p>
    <w:p w:rsidR="007C5A03" w:rsidRDefault="007C5A03" w:rsidP="00786E48">
      <w:pPr>
        <w:pStyle w:val="Corpotesto"/>
        <w:tabs>
          <w:tab w:val="left" w:pos="453"/>
        </w:tabs>
        <w:spacing w:line="254" w:lineRule="auto"/>
        <w:ind w:left="108" w:right="140"/>
        <w:jc w:val="both"/>
        <w:rPr>
          <w:rFonts w:cs="Times New Roman"/>
        </w:rPr>
      </w:pPr>
      <w:r>
        <w:rPr>
          <w:rFonts w:cs="Times New Roman"/>
        </w:rPr>
        <w:t>Si precisa che la rotazione</w:t>
      </w:r>
      <w:r w:rsidRPr="00114FA5">
        <w:rPr>
          <w:rFonts w:cs="Times New Roman"/>
          <w:u w:val="single"/>
        </w:rPr>
        <w:t xml:space="preserve"> straordinaria è obbligatoria</w:t>
      </w:r>
      <w:r>
        <w:rPr>
          <w:rFonts w:cs="Times New Roman"/>
        </w:rPr>
        <w:t xml:space="preserve"> per tutte i fatti rilevanti ipotesi di reato in tema di corruzione previste dal codice penale ex artt. 318 e ss. C.p.-  come integrate e specificate dalla legge 3/2019 cd. Spazza</w:t>
      </w:r>
      <w:r w:rsidR="001A671C">
        <w:rPr>
          <w:rFonts w:cs="Times New Roman"/>
        </w:rPr>
        <w:t xml:space="preserve"> </w:t>
      </w:r>
      <w:r>
        <w:rPr>
          <w:rFonts w:cs="Times New Roman"/>
        </w:rPr>
        <w:t>corrotti.</w:t>
      </w:r>
    </w:p>
    <w:p w:rsidR="007C5A03" w:rsidRDefault="007C5A03" w:rsidP="00786E48">
      <w:pPr>
        <w:pStyle w:val="Corpotesto"/>
        <w:tabs>
          <w:tab w:val="left" w:pos="453"/>
        </w:tabs>
        <w:spacing w:line="254" w:lineRule="auto"/>
        <w:ind w:left="108" w:right="140"/>
        <w:jc w:val="both"/>
        <w:rPr>
          <w:rFonts w:cs="Times New Roman"/>
        </w:rPr>
      </w:pPr>
      <w:r>
        <w:rPr>
          <w:rFonts w:cs="Times New Roman"/>
        </w:rPr>
        <w:t xml:space="preserve">Invece la eventuale sussistenza di fatti </w:t>
      </w:r>
      <w:r w:rsidR="00CA3415">
        <w:rPr>
          <w:rFonts w:cs="Times New Roman"/>
        </w:rPr>
        <w:t>rilevanti</w:t>
      </w:r>
      <w:r>
        <w:rPr>
          <w:rFonts w:cs="Times New Roman"/>
        </w:rPr>
        <w:t xml:space="preserve"> ipotesi comuni di reato (ad esempio: furto, rapina ecc.)</w:t>
      </w:r>
      <w:r w:rsidR="00191446">
        <w:rPr>
          <w:rFonts w:cs="Times New Roman"/>
        </w:rPr>
        <w:t xml:space="preserve"> fa </w:t>
      </w:r>
      <w:r w:rsidR="00114FA5">
        <w:rPr>
          <w:rFonts w:cs="Times New Roman"/>
        </w:rPr>
        <w:t>sì</w:t>
      </w:r>
      <w:r w:rsidR="00191446">
        <w:rPr>
          <w:rFonts w:cs="Times New Roman"/>
        </w:rPr>
        <w:t xml:space="preserve"> che </w:t>
      </w:r>
      <w:r>
        <w:rPr>
          <w:rFonts w:cs="Times New Roman"/>
        </w:rPr>
        <w:t xml:space="preserve">la rotazione straordinaria </w:t>
      </w:r>
      <w:r w:rsidR="00CA3415" w:rsidRPr="00114FA5">
        <w:rPr>
          <w:rFonts w:cs="Times New Roman"/>
          <w:u w:val="single"/>
        </w:rPr>
        <w:t>d</w:t>
      </w:r>
      <w:r w:rsidR="00191446" w:rsidRPr="00114FA5">
        <w:rPr>
          <w:rFonts w:cs="Times New Roman"/>
          <w:u w:val="single"/>
        </w:rPr>
        <w:t>ebba facoltativamente</w:t>
      </w:r>
      <w:r w:rsidR="00191446">
        <w:rPr>
          <w:rFonts w:cs="Times New Roman"/>
        </w:rPr>
        <w:t xml:space="preserve"> </w:t>
      </w:r>
      <w:r>
        <w:rPr>
          <w:rFonts w:cs="Times New Roman"/>
        </w:rPr>
        <w:t>valuta</w:t>
      </w:r>
      <w:r w:rsidR="00CA3415">
        <w:rPr>
          <w:rFonts w:cs="Times New Roman"/>
        </w:rPr>
        <w:t xml:space="preserve">rsi </w:t>
      </w:r>
      <w:r w:rsidR="00114FA5">
        <w:rPr>
          <w:rFonts w:cs="Times New Roman"/>
        </w:rPr>
        <w:t xml:space="preserve">anche </w:t>
      </w:r>
      <w:r>
        <w:rPr>
          <w:rFonts w:cs="Times New Roman"/>
        </w:rPr>
        <w:t xml:space="preserve">con </w:t>
      </w:r>
      <w:r w:rsidR="00CA3415">
        <w:rPr>
          <w:rFonts w:cs="Times New Roman"/>
        </w:rPr>
        <w:t>riferimento</w:t>
      </w:r>
      <w:r>
        <w:rPr>
          <w:rFonts w:cs="Times New Roman"/>
        </w:rPr>
        <w:t xml:space="preserve"> alla lesione dell’immagine </w:t>
      </w:r>
      <w:r w:rsidR="00114FA5">
        <w:rPr>
          <w:rFonts w:cs="Times New Roman"/>
        </w:rPr>
        <w:t xml:space="preserve">e del generale discredito </w:t>
      </w:r>
      <w:r>
        <w:rPr>
          <w:rFonts w:cs="Times New Roman"/>
        </w:rPr>
        <w:t xml:space="preserve">della PA  </w:t>
      </w:r>
      <w:r w:rsidR="00CA3415">
        <w:rPr>
          <w:rFonts w:cs="Times New Roman"/>
        </w:rPr>
        <w:t xml:space="preserve">ed </w:t>
      </w:r>
      <w:r>
        <w:rPr>
          <w:rFonts w:cs="Times New Roman"/>
        </w:rPr>
        <w:t>con un più stringente obbligo di motivazione.</w:t>
      </w:r>
    </w:p>
    <w:p w:rsidR="00786E48" w:rsidRDefault="00CA3415" w:rsidP="00786E48">
      <w:pPr>
        <w:pStyle w:val="Corpotesto"/>
        <w:tabs>
          <w:tab w:val="left" w:pos="453"/>
        </w:tabs>
        <w:spacing w:line="254" w:lineRule="auto"/>
        <w:ind w:left="108" w:right="140"/>
        <w:jc w:val="both"/>
        <w:rPr>
          <w:rFonts w:cs="Times New Roman"/>
        </w:rPr>
      </w:pPr>
      <w:r>
        <w:rPr>
          <w:rFonts w:cs="Times New Roman"/>
        </w:rPr>
        <w:t xml:space="preserve">In tutti i casi di rotazione straordinaria obbligatoria e facoltativa si terrà </w:t>
      </w:r>
      <w:r w:rsidR="00786E48" w:rsidRPr="00727A19">
        <w:rPr>
          <w:rFonts w:cs="Times New Roman"/>
        </w:rPr>
        <w:t>conto delle risultanze del procedimento disciplinare e di quello penale eventualmente avviati</w:t>
      </w:r>
      <w:r w:rsidR="00114FA5">
        <w:rPr>
          <w:rFonts w:cs="Times New Roman"/>
        </w:rPr>
        <w:t xml:space="preserve">. Dovranno </w:t>
      </w:r>
      <w:r w:rsidR="00786E48" w:rsidRPr="00727A19">
        <w:rPr>
          <w:rFonts w:cs="Times New Roman"/>
        </w:rPr>
        <w:t>valut</w:t>
      </w:r>
      <w:r w:rsidR="00114FA5">
        <w:rPr>
          <w:rFonts w:cs="Times New Roman"/>
        </w:rPr>
        <w:t xml:space="preserve">arsi </w:t>
      </w:r>
      <w:r w:rsidR="00786E48" w:rsidRPr="00727A19">
        <w:rPr>
          <w:rFonts w:cs="Times New Roman"/>
        </w:rPr>
        <w:t xml:space="preserve">i tempi </w:t>
      </w:r>
      <w:r w:rsidR="00114FA5">
        <w:rPr>
          <w:rFonts w:cs="Times New Roman"/>
        </w:rPr>
        <w:t xml:space="preserve">di attuazione e di durata iniziale e finale </w:t>
      </w:r>
      <w:r w:rsidR="00786E48" w:rsidRPr="00727A19">
        <w:rPr>
          <w:rFonts w:cs="Times New Roman"/>
        </w:rPr>
        <w:t xml:space="preserve">e le modalità della rotazione anche in sintonia con le esigenze organizzative e di funzionamento dell’Ente. </w:t>
      </w:r>
    </w:p>
    <w:p w:rsidR="001A671C" w:rsidRPr="00727A19" w:rsidRDefault="001A671C" w:rsidP="00786E48">
      <w:pPr>
        <w:pStyle w:val="Corpotesto"/>
        <w:tabs>
          <w:tab w:val="left" w:pos="453"/>
        </w:tabs>
        <w:spacing w:line="254" w:lineRule="auto"/>
        <w:ind w:left="108" w:right="140"/>
        <w:jc w:val="both"/>
        <w:rPr>
          <w:rFonts w:cs="Times New Roman"/>
        </w:rPr>
      </w:pPr>
      <w:r>
        <w:rPr>
          <w:rFonts w:cs="Times New Roman"/>
        </w:rPr>
        <w:lastRenderedPageBreak/>
        <w:t xml:space="preserve">Si precisa che a differenza del passato la procedura di rotazione non deve attendere la conclusione dei processi penali e/o disciplinari ma potrà attivarsi sulla base del loro semplice avvio. </w:t>
      </w:r>
    </w:p>
    <w:p w:rsidR="00786E48" w:rsidRPr="00727A19" w:rsidRDefault="00786E48" w:rsidP="00786E48">
      <w:pPr>
        <w:pStyle w:val="Corpotesto"/>
        <w:tabs>
          <w:tab w:val="left" w:pos="453"/>
        </w:tabs>
        <w:spacing w:line="254" w:lineRule="auto"/>
        <w:ind w:left="108" w:right="140"/>
        <w:jc w:val="both"/>
        <w:rPr>
          <w:rFonts w:cs="Times New Roman"/>
        </w:rPr>
      </w:pPr>
      <w:r w:rsidRPr="00727A19">
        <w:rPr>
          <w:rFonts w:cs="Times New Roman"/>
        </w:rPr>
        <w:t xml:space="preserve">La competenza ad effettuare la valutazione ai fini della rotazione è del Segretario comunale di intesa col Responsabile di P.O quando è interessato un dipendente o funzionario.  </w:t>
      </w:r>
    </w:p>
    <w:p w:rsidR="00786E48" w:rsidRPr="00727A19" w:rsidRDefault="00786E48" w:rsidP="00786E48">
      <w:pPr>
        <w:pStyle w:val="Corpotesto"/>
        <w:tabs>
          <w:tab w:val="left" w:pos="453"/>
        </w:tabs>
        <w:spacing w:line="254" w:lineRule="auto"/>
        <w:ind w:left="108" w:right="140"/>
        <w:jc w:val="both"/>
        <w:rPr>
          <w:rFonts w:cs="Times New Roman"/>
        </w:rPr>
      </w:pPr>
      <w:r w:rsidRPr="00727A19">
        <w:rPr>
          <w:rFonts w:cs="Times New Roman"/>
        </w:rPr>
        <w:t xml:space="preserve">Se invece è interessato un titolare di P.O. la rotazione sarà valutata dal Segretario di intesa con il Sindaco. In quest’ultimo caso se i fatti esaminati facciano propendere per la rotazione </w:t>
      </w:r>
      <w:r w:rsidR="00B017E2">
        <w:rPr>
          <w:rFonts w:cs="Times New Roman"/>
        </w:rPr>
        <w:t xml:space="preserve">sarà necessario che prima della sua efficacia si dia </w:t>
      </w:r>
      <w:r w:rsidRPr="00727A19">
        <w:rPr>
          <w:rFonts w:cs="Times New Roman"/>
        </w:rPr>
        <w:t>preliminarmente avvio alla procedura di revoca della P.O.</w:t>
      </w:r>
      <w:r w:rsidR="00B017E2">
        <w:rPr>
          <w:rFonts w:cs="Times New Roman"/>
        </w:rPr>
        <w:t xml:space="preserve"> garantendo il contraddittorio con il responsabile</w:t>
      </w:r>
      <w:r w:rsidRPr="00727A19">
        <w:rPr>
          <w:rFonts w:cs="Times New Roman"/>
        </w:rPr>
        <w:t>.</w:t>
      </w:r>
      <w:r w:rsidR="00B017E2">
        <w:rPr>
          <w:rFonts w:cs="Times New Roman"/>
        </w:rPr>
        <w:t xml:space="preserve"> All’esito di tanto la rotazione sarà formalmente e sostanzialmente efficace</w:t>
      </w:r>
      <w:r w:rsidR="00F27DF7">
        <w:rPr>
          <w:rFonts w:cs="Times New Roman"/>
        </w:rPr>
        <w:t>.</w:t>
      </w:r>
      <w:r w:rsidR="00B017E2">
        <w:rPr>
          <w:rFonts w:cs="Times New Roman"/>
        </w:rPr>
        <w:t xml:space="preserve"> </w:t>
      </w:r>
    </w:p>
    <w:p w:rsidR="00786E48" w:rsidRDefault="00786E48" w:rsidP="00786E48">
      <w:pPr>
        <w:pStyle w:val="Corpotesto"/>
        <w:tabs>
          <w:tab w:val="left" w:pos="453"/>
        </w:tabs>
        <w:spacing w:line="254" w:lineRule="auto"/>
        <w:ind w:left="108" w:right="140"/>
        <w:jc w:val="both"/>
        <w:rPr>
          <w:rFonts w:cs="Times New Roman"/>
        </w:rPr>
      </w:pPr>
      <w:r w:rsidRPr="00727A19">
        <w:rPr>
          <w:spacing w:val="-2"/>
        </w:rPr>
        <w:t xml:space="preserve">E’ </w:t>
      </w:r>
      <w:r w:rsidRPr="00727A19">
        <w:rPr>
          <w:rFonts w:cs="Times New Roman"/>
        </w:rPr>
        <w:t>fatto obbligo a tutti i dipendenti di comunicare al Responsabile della PCT ed alla Amministrazione tutti i provvedimenti di rinvio a giudizio in ambito penale.</w:t>
      </w:r>
    </w:p>
    <w:p w:rsidR="001A671C" w:rsidRDefault="001A671C" w:rsidP="00786E48">
      <w:pPr>
        <w:pStyle w:val="Corpotesto"/>
        <w:tabs>
          <w:tab w:val="left" w:pos="453"/>
        </w:tabs>
        <w:spacing w:line="254" w:lineRule="auto"/>
        <w:ind w:left="108" w:right="140"/>
        <w:jc w:val="both"/>
        <w:rPr>
          <w:spacing w:val="-2"/>
        </w:rPr>
      </w:pPr>
      <w:r>
        <w:rPr>
          <w:spacing w:val="-2"/>
        </w:rPr>
        <w:t>Resta inteso che la procedura di rotazione è misura preventiva di future condotte corruttive</w:t>
      </w:r>
      <w:r w:rsidR="00F27DF7">
        <w:rPr>
          <w:spacing w:val="-2"/>
        </w:rPr>
        <w:t>. E</w:t>
      </w:r>
      <w:r>
        <w:rPr>
          <w:spacing w:val="-2"/>
        </w:rPr>
        <w:t xml:space="preserve">ssa pertanto non deve considerarsi come una sovrapposizione o duplicazione delle </w:t>
      </w:r>
      <w:r w:rsidR="00256307">
        <w:rPr>
          <w:spacing w:val="-2"/>
        </w:rPr>
        <w:t>sanzioni</w:t>
      </w:r>
      <w:r>
        <w:rPr>
          <w:spacing w:val="-2"/>
        </w:rPr>
        <w:t xml:space="preserve"> penali o </w:t>
      </w:r>
      <w:r w:rsidR="00256307">
        <w:rPr>
          <w:spacing w:val="-2"/>
        </w:rPr>
        <w:t>disciplinari</w:t>
      </w:r>
      <w:r>
        <w:rPr>
          <w:spacing w:val="-2"/>
        </w:rPr>
        <w:t xml:space="preserve"> eventualmente irrogate.</w:t>
      </w:r>
    </w:p>
    <w:p w:rsidR="00786E48" w:rsidRPr="00783BAB" w:rsidRDefault="00786E48" w:rsidP="00CE487F">
      <w:pPr>
        <w:spacing w:after="0" w:line="240" w:lineRule="auto"/>
        <w:ind w:left="284" w:hanging="141"/>
        <w:jc w:val="both"/>
        <w:rPr>
          <w:i/>
        </w:rPr>
      </w:pP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Rigorosa osservanza</w:t>
      </w:r>
      <w:r w:rsidRPr="00783BAB">
        <w:t xml:space="preserve"> della distinzione tra attività gestionale ed attività di indirizzo politico.</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Rispetto assoluto del piano sulla trasparenza e pubblicità</w:t>
      </w:r>
      <w:r w:rsidRPr="00783BAB">
        <w:t xml:space="preserve"> degli atti come dall’apposito piano approvato ed oggetto di periodici aggiornamenti nonché del presente piano. Ogni responsabile di settore dovrà comunicare al RPCT il nominativo del responsabile della trasmissione e pubblicazione dei documenti, dati ed informazioni sul sito web dell’ente (ex art. 10 dlgs.33/2013)</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Osservanza dei risultati sui controlli interni</w:t>
      </w:r>
      <w:r w:rsidRPr="00783BAB">
        <w:t xml:space="preserve"> di cui al regolamento comunale vigente anche al fine di rendere migliore e più efficace l’azione amministrativa.</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Rispetto del codice di comportamento</w:t>
      </w:r>
      <w:r w:rsidRPr="00783BAB">
        <w:t xml:space="preserve"> per i dipendenti già approvato dall’amministrazione e notificato a tutto il personale. Obbligo di denuncia di comportamenti difformi alle previsioni del codice.</w:t>
      </w:r>
    </w:p>
    <w:p w:rsidR="00E10184" w:rsidRPr="00D822D4" w:rsidRDefault="00E10184" w:rsidP="006512D9">
      <w:pPr>
        <w:pStyle w:val="Paragrafoelenco1"/>
        <w:numPr>
          <w:ilvl w:val="0"/>
          <w:numId w:val="2"/>
        </w:numPr>
        <w:spacing w:before="120" w:after="0" w:line="240" w:lineRule="auto"/>
        <w:ind w:left="0" w:firstLine="0"/>
        <w:jc w:val="both"/>
        <w:rPr>
          <w:b/>
        </w:rPr>
      </w:pPr>
      <w:r w:rsidRPr="00783BAB">
        <w:rPr>
          <w:b/>
        </w:rPr>
        <w:t>Rispetto – da parte di tutti i responsabili di spesa –</w:t>
      </w:r>
      <w:r w:rsidRPr="00783BAB">
        <w:t xml:space="preserve"> della normativa relativa alle prorog</w:t>
      </w:r>
      <w:r>
        <w:t>he ed ai rinnovi contrattuali (</w:t>
      </w:r>
      <w:r w:rsidRPr="00783BAB">
        <w:t>Codice sugli appalti e relativo regolamento di attuazione).</w:t>
      </w:r>
    </w:p>
    <w:p w:rsidR="00D822D4" w:rsidRPr="00783BAB" w:rsidRDefault="00D822D4" w:rsidP="00D822D4">
      <w:pPr>
        <w:jc w:val="both"/>
        <w:rPr>
          <w:b/>
        </w:rPr>
      </w:pPr>
      <w:r w:rsidRPr="008F616B">
        <w:rPr>
          <w:rFonts w:cs="Arial"/>
          <w:color w:val="000000"/>
          <w:shd w:val="clear" w:color="auto" w:fill="FFFFFF"/>
        </w:rPr>
        <w:t>I responsabili avranno cura altresì di far sottoscrivere ai contraenti della PA apposito atto di assenso al trattamento dei dati in conformità alla direttiva europea 679/2016.</w:t>
      </w:r>
      <w:r>
        <w:rPr>
          <w:rFonts w:cs="Arial"/>
          <w:color w:val="000000"/>
          <w:shd w:val="clear" w:color="auto" w:fill="FFFFFF"/>
        </w:rPr>
        <w:t xml:space="preserve"> </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Esposizione del cartellino identificativo</w:t>
      </w:r>
      <w:r w:rsidRPr="00783BAB">
        <w:t xml:space="preserve"> per tutto il personale che svolge attività a contatto con il pubblico. I responsabili di settore potranno utilizzare apposite targhe identificative sulla postazione di lavoro.</w:t>
      </w:r>
      <w:r w:rsidR="00C846E3">
        <w:t xml:space="preserve"> Corretta e disciplinata cura e tenuta degli uffici. </w:t>
      </w:r>
    </w:p>
    <w:p w:rsidR="00E10184" w:rsidRPr="00783BAB" w:rsidRDefault="00E10184" w:rsidP="00454C9D">
      <w:pPr>
        <w:pStyle w:val="Paragrafoelenco1"/>
        <w:numPr>
          <w:ilvl w:val="0"/>
          <w:numId w:val="2"/>
        </w:numPr>
        <w:spacing w:before="120" w:after="0" w:line="240" w:lineRule="auto"/>
        <w:ind w:left="0" w:firstLine="0"/>
        <w:jc w:val="both"/>
        <w:rPr>
          <w:b/>
        </w:rPr>
      </w:pPr>
      <w:r w:rsidRPr="00783BAB">
        <w:rPr>
          <w:b/>
        </w:rPr>
        <w:t>Per gli affidamenti di lavori, servizi e forniture inferiori a 40.000 e</w:t>
      </w:r>
      <w:r w:rsidRPr="00783BAB">
        <w:t>uro attivazione delle procedure di acquisto a mezzo Mepa o Consip con obbligo</w:t>
      </w:r>
      <w:r w:rsidR="00C431DA">
        <w:t xml:space="preserve"> </w:t>
      </w:r>
      <w:r w:rsidRPr="00783BAB">
        <w:t>espressamente motivato e solo in caso di esito negativo della procedura</w:t>
      </w:r>
      <w:r>
        <w:t xml:space="preserve"> </w:t>
      </w:r>
      <w:r w:rsidRPr="00783BAB">
        <w:t>documentalmente attivata sul mercato elettronico, di chiedere almeno cinque preventivi ed obbligo di rotazione dei soggetti da invitare alle trattative.</w:t>
      </w:r>
      <w:r w:rsidR="008F616B">
        <w:t xml:space="preserve"> </w:t>
      </w:r>
      <w:r w:rsidR="008F616B" w:rsidRPr="00F27DF7">
        <w:rPr>
          <w:u w:val="single"/>
        </w:rPr>
        <w:t>Obbligo della redazione dei contratti in forma pubblica-amministrativa di valore superiore ad euro 40.000, nonostante l’intervento di corrispondenza tra le parti e ciò in ossequi all’ art. 31 comma 14 del d.Lgs 50/2016</w:t>
      </w:r>
    </w:p>
    <w:p w:rsidR="00E10184" w:rsidRDefault="00E10184" w:rsidP="00454C9D">
      <w:pPr>
        <w:pStyle w:val="Paragrafoelenco1"/>
        <w:spacing w:before="120" w:after="0" w:line="240" w:lineRule="auto"/>
        <w:ind w:left="0"/>
        <w:jc w:val="both"/>
      </w:pPr>
      <w:r w:rsidRPr="00783BAB">
        <w:t>Istituire un registro delle some urgenze e degli affidamenti diretti che permetta di identificare gli operatori incaricati ed i lavori svolti in uno ad ogni altra notizia utile</w:t>
      </w:r>
      <w:r w:rsidR="00D822D4">
        <w:t>.</w:t>
      </w:r>
    </w:p>
    <w:p w:rsidR="00D822D4" w:rsidRPr="00783BAB" w:rsidRDefault="00D822D4" w:rsidP="00D822D4">
      <w:pPr>
        <w:jc w:val="both"/>
        <w:rPr>
          <w:b/>
        </w:rPr>
      </w:pPr>
      <w:r w:rsidRPr="008F616B">
        <w:rPr>
          <w:rFonts w:cs="Arial"/>
          <w:color w:val="000000"/>
          <w:shd w:val="clear" w:color="auto" w:fill="FFFFFF"/>
        </w:rPr>
        <w:t>I responsabili avranno cura altresì di far sottoscrivere ai contraenti della PA apposito atto di assenso al trattamento dei dati in conformità alla direttiva europea 679/2016.</w:t>
      </w:r>
      <w:r>
        <w:rPr>
          <w:rFonts w:cs="Arial"/>
          <w:color w:val="000000"/>
          <w:shd w:val="clear" w:color="auto" w:fill="FFFFFF"/>
        </w:rPr>
        <w:t xml:space="preserve"> </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lastRenderedPageBreak/>
        <w:t>Divieto di frazionare il valore dell’appalto</w:t>
      </w:r>
      <w:r w:rsidRPr="00783BAB">
        <w:t xml:space="preserve"> in contrasto con la vigente normativa che seppur lo consenta per favorire lo sviluppo e la ripresa economica richiede adeguata motivazione.</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Obbligo di ricorrere per forniture di beni e servizi sottosoglia</w:t>
      </w:r>
      <w:r w:rsidRPr="00783BAB">
        <w:t xml:space="preserve"> comunitaria a Consip o al MEPA dando esplicitamente atto nel corpo del provvedimento delle motivazioni che inducono, contrariamente, a diverse modalità di acquisto e/o affidamento e solo in caso di esito negativo della procedura documentalmente attivata sul mercato elettronico.</w:t>
      </w:r>
    </w:p>
    <w:p w:rsidR="00E10184" w:rsidRPr="00783BAB" w:rsidRDefault="00E10184" w:rsidP="006512D9">
      <w:pPr>
        <w:pStyle w:val="Paragrafoelenco1"/>
        <w:numPr>
          <w:ilvl w:val="0"/>
          <w:numId w:val="2"/>
        </w:numPr>
        <w:spacing w:before="120" w:after="0" w:line="240" w:lineRule="auto"/>
        <w:ind w:left="0" w:firstLine="0"/>
        <w:jc w:val="both"/>
        <w:rPr>
          <w:b/>
        </w:rPr>
      </w:pPr>
      <w:r w:rsidRPr="00783BAB">
        <w:rPr>
          <w:b/>
        </w:rPr>
        <w:t>Aggiornamento albi fornitori</w:t>
      </w:r>
      <w:r w:rsidRPr="00783BAB">
        <w:t xml:space="preserve"> per assicurare maggiore e più trasparente rotazione.</w:t>
      </w:r>
    </w:p>
    <w:p w:rsidR="00E10184" w:rsidRDefault="00E10184" w:rsidP="006512D9">
      <w:pPr>
        <w:pStyle w:val="Paragrafoelenco1"/>
        <w:numPr>
          <w:ilvl w:val="0"/>
          <w:numId w:val="2"/>
        </w:numPr>
        <w:spacing w:before="120" w:after="0" w:line="240" w:lineRule="auto"/>
        <w:ind w:left="0" w:firstLine="0"/>
        <w:jc w:val="both"/>
      </w:pPr>
      <w:r w:rsidRPr="00783BAB">
        <w:rPr>
          <w:b/>
        </w:rPr>
        <w:t>Aggiornamento albo avvocati</w:t>
      </w:r>
      <w:r w:rsidRPr="00783BAB">
        <w:t xml:space="preserve"> per assicurare maggiore e più trasparente rotazione nell’affidamento degli incarichi di assistenza e difesa in giudizio.</w:t>
      </w:r>
    </w:p>
    <w:p w:rsidR="00D822D4" w:rsidRPr="00783BAB" w:rsidRDefault="00D822D4" w:rsidP="00D822D4">
      <w:pPr>
        <w:jc w:val="both"/>
        <w:rPr>
          <w:b/>
        </w:rPr>
      </w:pPr>
      <w:r w:rsidRPr="008F616B">
        <w:rPr>
          <w:rFonts w:cs="Arial"/>
          <w:color w:val="000000"/>
          <w:shd w:val="clear" w:color="auto" w:fill="FFFFFF"/>
        </w:rPr>
        <w:t>I responsabili avranno cura altresì di far sottoscrivere ai contraenti della PA apposito atto di assenso al trattamento dei dati in conformità alla direttiva europea 679/2016.</w:t>
      </w:r>
      <w:r>
        <w:rPr>
          <w:rFonts w:cs="Arial"/>
          <w:color w:val="000000"/>
          <w:shd w:val="clear" w:color="auto" w:fill="FFFFFF"/>
        </w:rPr>
        <w:t xml:space="preserve"> </w:t>
      </w:r>
    </w:p>
    <w:p w:rsidR="00E10184" w:rsidRPr="00783BAB" w:rsidRDefault="00E10184" w:rsidP="006512D9">
      <w:pPr>
        <w:pStyle w:val="Paragrafoelenco1"/>
        <w:numPr>
          <w:ilvl w:val="0"/>
          <w:numId w:val="2"/>
        </w:numPr>
        <w:spacing w:before="120" w:after="0" w:line="240" w:lineRule="auto"/>
        <w:ind w:left="0" w:firstLine="0"/>
        <w:jc w:val="both"/>
      </w:pPr>
      <w:r w:rsidRPr="00783BAB">
        <w:rPr>
          <w:b/>
        </w:rPr>
        <w:t>Introduzione in ogni disciplinare di gara della clausola risolutiva espressa ex art.1456 c.c.</w:t>
      </w:r>
      <w:r w:rsidRPr="00783BAB">
        <w:t xml:space="preserve"> L’introduzione di tale clausola si fonda essenzialmente sul protocollo d'intesa siglato in data 15 luglio 2014 tra l'Autorità Nazionale Anticorruzione e il Ministero dell'Interno con il quale sono state adottate "Linee guida per l'avvio di un circuito stabile e collaborativo tra ANAC-Prefetture-UTG ed Enti Locali per la prevenzione dei fenomeni di corruzione e l'attuazione della trasparenza amministrativa";</w:t>
      </w:r>
    </w:p>
    <w:p w:rsidR="00E10184" w:rsidRPr="00783BAB" w:rsidRDefault="00E10184" w:rsidP="006512D9">
      <w:pPr>
        <w:pStyle w:val="Corpodeltesto1"/>
        <w:shd w:val="clear" w:color="auto" w:fill="auto"/>
        <w:spacing w:after="240" w:line="284" w:lineRule="exact"/>
        <w:ind w:left="20" w:right="20" w:firstLine="0"/>
        <w:jc w:val="both"/>
        <w:rPr>
          <w:rFonts w:ascii="Calibri" w:hAnsi="Calibri"/>
          <w:sz w:val="22"/>
          <w:szCs w:val="22"/>
        </w:rPr>
      </w:pPr>
      <w:r w:rsidRPr="00783BAB">
        <w:rPr>
          <w:rFonts w:ascii="Calibri" w:hAnsi="Calibri"/>
          <w:sz w:val="22"/>
          <w:szCs w:val="22"/>
        </w:rPr>
        <w:t>Tra tali Linee Guida vengono formulati "indirizzi concernenti i protocolli di legalità in materia di appalti pubblici" raccomandando vivamente ai Prefetti e alle altre Amministrazioni ed enti operanti in veste di Stazione Appaltante di elaborare protocolli di legalità di "nuova generazione" che contengano clausole volte a riconoscere alla Stazione Appaltante la potestà di avvalersi della clausola risolutiva espressa ex art. 1456 c.c. in tutte le ipotesi di delitti di cui all'art. 32-1° comma- del D.L. 24 giugno 2014 n.90. In attesa che la Prefettura introduca nel protocollo di legalità vigente la predetta potestà risolutiva ex art. 1456 c.c.ed anche in considerazione dell'intesa sulla centrale unica di committenza sancita nella Conferenza Stato-Città ed autonomie locali in data luglio 2014 con la quale si manifesta l'esigenza di un intervento postecipatore dell'art. 9,comma 4, del D.L. 66/2014 convertito con modificazioni, dalle legge 23 giugno 2014,n.89, si ritiene opportuno avvalersi da subito dell'indirizzo suggerito nel citato protocollo d'intesa. Le clausole da inserire, l’una  da rendere da parte del concorrente sotto forma di dichiarazione, l'altra quale espresso impegno dell'Amministrazione ad avvalersi della clausola risolutiva espressa ex art. 1456 c.c. sono le seguenti:</w:t>
      </w:r>
    </w:p>
    <w:p w:rsidR="00E10184" w:rsidRPr="00783BAB" w:rsidRDefault="00E10184" w:rsidP="006512D9">
      <w:pPr>
        <w:pStyle w:val="Corpodeltesto1"/>
        <w:shd w:val="clear" w:color="auto" w:fill="auto"/>
        <w:spacing w:after="0" w:line="284" w:lineRule="exact"/>
        <w:ind w:right="20" w:firstLine="0"/>
        <w:jc w:val="both"/>
        <w:rPr>
          <w:rFonts w:ascii="Calibri" w:hAnsi="Calibri"/>
          <w:sz w:val="22"/>
          <w:szCs w:val="22"/>
        </w:rPr>
      </w:pPr>
      <w:r w:rsidRPr="00783BAB">
        <w:rPr>
          <w:rFonts w:ascii="Calibri" w:hAnsi="Calibri"/>
          <w:b/>
          <w:sz w:val="22"/>
          <w:szCs w:val="22"/>
        </w:rPr>
        <w:t>-clausola n.l</w:t>
      </w:r>
      <w:r w:rsidRPr="00783BAB">
        <w:rPr>
          <w:rFonts w:ascii="Calibri" w:hAnsi="Calibri"/>
          <w:sz w:val="22"/>
          <w:szCs w:val="22"/>
        </w:rPr>
        <w:t>- Il contraente appaltatore si impegna a dare comunicazione tempestiva alla Stazione Appaltante e alla Prefettura, di tentativi di concussione che si siano, in qualsiasi modo, manifestati nei confronti dell'imprenditore, degli organi sociali o dei dirigenti di impresa.</w:t>
      </w:r>
    </w:p>
    <w:p w:rsidR="00E10184" w:rsidRPr="00783BAB" w:rsidRDefault="00E10184" w:rsidP="00334340">
      <w:pPr>
        <w:pStyle w:val="Corpodeltesto1"/>
        <w:numPr>
          <w:ilvl w:val="0"/>
          <w:numId w:val="7"/>
        </w:numPr>
        <w:shd w:val="clear" w:color="auto" w:fill="auto"/>
        <w:tabs>
          <w:tab w:val="left" w:pos="247"/>
        </w:tabs>
        <w:spacing w:after="0" w:line="284" w:lineRule="exact"/>
        <w:ind w:left="20" w:right="20" w:firstLine="0"/>
        <w:jc w:val="both"/>
        <w:rPr>
          <w:rFonts w:ascii="Calibri" w:hAnsi="Calibri"/>
          <w:sz w:val="22"/>
          <w:szCs w:val="22"/>
        </w:rPr>
      </w:pPr>
      <w:r w:rsidRPr="00783BAB">
        <w:rPr>
          <w:rFonts w:ascii="Calibri" w:hAnsi="Calibri"/>
          <w:sz w:val="22"/>
          <w:szCs w:val="22"/>
        </w:rPr>
        <w:t xml:space="preserve"> Il predetto adempimento ha natura essenziale ai fini della esecuzione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E10184" w:rsidRPr="00783BAB" w:rsidRDefault="00E10184" w:rsidP="006512D9">
      <w:pPr>
        <w:pStyle w:val="Corpodeltesto1"/>
        <w:shd w:val="clear" w:color="auto" w:fill="auto"/>
        <w:spacing w:after="183" w:line="284" w:lineRule="exact"/>
        <w:ind w:right="20" w:firstLine="0"/>
        <w:jc w:val="both"/>
        <w:rPr>
          <w:rFonts w:ascii="Calibri" w:hAnsi="Calibri"/>
          <w:sz w:val="22"/>
          <w:szCs w:val="22"/>
        </w:rPr>
      </w:pPr>
      <w:r w:rsidRPr="00783BAB">
        <w:rPr>
          <w:rFonts w:ascii="Calibri" w:hAnsi="Calibri"/>
          <w:b/>
          <w:sz w:val="22"/>
          <w:szCs w:val="22"/>
        </w:rPr>
        <w:t>-clausola n.2</w:t>
      </w:r>
      <w:r w:rsidRPr="00783BAB">
        <w:rPr>
          <w:rFonts w:ascii="Calibri" w:hAnsi="Calibri"/>
          <w:sz w:val="22"/>
          <w:szCs w:val="22"/>
        </w:rPr>
        <w:t>- La Stazione appaltante si impegna ad avvalersi della clausola risolutiva espressa, di cui all'art. 1456 c.c., ogni qualvolta nei confronti dell'imprenditore o dei componenti la compagine sociale,o dei dirigenti dell'impresa, sia stata disposta misura cautelare o sia intervenuto rinvio a giudizio per taluno dei delitti di cui agli artt. 317 c.p.,318 c.p.,319 c.p.,319 bis c.p.,319 ter c.p.,319 quater c.p.,320 c.p.,322 c.p.,322 bis c.p.,346 bis c.p.,353 c.p. e 353 bis.</w:t>
      </w:r>
    </w:p>
    <w:p w:rsidR="00E10184" w:rsidRPr="00783BAB" w:rsidRDefault="008374DD" w:rsidP="006512D9">
      <w:pPr>
        <w:pStyle w:val="Corpodeltesto1"/>
        <w:shd w:val="clear" w:color="auto" w:fill="auto"/>
        <w:spacing w:after="183" w:line="284" w:lineRule="exact"/>
        <w:ind w:right="20" w:firstLine="0"/>
        <w:jc w:val="both"/>
        <w:rPr>
          <w:rFonts w:ascii="Calibri" w:hAnsi="Calibri"/>
          <w:sz w:val="22"/>
          <w:szCs w:val="22"/>
        </w:rPr>
      </w:pPr>
      <w:r>
        <w:rPr>
          <w:rFonts w:ascii="Calibri" w:hAnsi="Calibri"/>
          <w:sz w:val="22"/>
          <w:szCs w:val="22"/>
        </w:rPr>
        <w:t>Si precisa che già i</w:t>
      </w:r>
      <w:r w:rsidR="00E10184" w:rsidRPr="00783BAB">
        <w:rPr>
          <w:rFonts w:ascii="Calibri" w:hAnsi="Calibri"/>
          <w:sz w:val="22"/>
          <w:szCs w:val="22"/>
        </w:rPr>
        <w:t xml:space="preserve">n attuazione del PIANO NAZIONALE ANTICORRUZIONE 2016, nelle more si è provveduto ad </w:t>
      </w:r>
      <w:r w:rsidR="00E10184" w:rsidRPr="00783BAB">
        <w:rPr>
          <w:rFonts w:ascii="Calibri" w:hAnsi="Calibri"/>
          <w:b/>
          <w:sz w:val="22"/>
          <w:szCs w:val="22"/>
        </w:rPr>
        <w:t xml:space="preserve"> istituire</w:t>
      </w:r>
      <w:r w:rsidR="00E10184" w:rsidRPr="00783BAB">
        <w:rPr>
          <w:rFonts w:ascii="Calibri" w:hAnsi="Calibri"/>
          <w:sz w:val="22"/>
          <w:szCs w:val="22"/>
        </w:rPr>
        <w:t xml:space="preserve">, per un più efficace perseguimento degli obiettivi e per un maggior coinvolgimento della struttura amministrativa e d’intesa con l’amministrazione, </w:t>
      </w:r>
      <w:r w:rsidR="00E10184" w:rsidRPr="00783BAB">
        <w:rPr>
          <w:rStyle w:val="Corpodeltesto10"/>
          <w:sz w:val="22"/>
          <w:szCs w:val="22"/>
        </w:rPr>
        <w:t xml:space="preserve"> un apposito ufficio di Piano per la Prevenzione </w:t>
      </w:r>
      <w:r w:rsidR="00E10184" w:rsidRPr="00783BAB">
        <w:rPr>
          <w:rStyle w:val="Corpodeltesto10"/>
          <w:sz w:val="22"/>
          <w:szCs w:val="22"/>
        </w:rPr>
        <w:lastRenderedPageBreak/>
        <w:t>della corruzione e della trasparenza da</w:t>
      </w:r>
      <w:r w:rsidR="00E10184">
        <w:rPr>
          <w:rStyle w:val="Corpodeltesto10"/>
          <w:sz w:val="22"/>
          <w:szCs w:val="22"/>
        </w:rPr>
        <w:t xml:space="preserve"> </w:t>
      </w:r>
      <w:r w:rsidR="00E10184" w:rsidRPr="00783BAB">
        <w:rPr>
          <w:rStyle w:val="Corpodeltesto10"/>
          <w:sz w:val="22"/>
          <w:szCs w:val="22"/>
        </w:rPr>
        <w:t>denominare U.P.C.T.</w:t>
      </w:r>
      <w:r w:rsidR="00E10184">
        <w:rPr>
          <w:rStyle w:val="Corpodeltesto10"/>
          <w:sz w:val="22"/>
          <w:szCs w:val="22"/>
        </w:rPr>
        <w:t xml:space="preserve"> </w:t>
      </w:r>
      <w:r w:rsidR="00E10184" w:rsidRPr="00783BAB">
        <w:rPr>
          <w:rFonts w:ascii="Calibri" w:hAnsi="Calibri"/>
          <w:sz w:val="22"/>
          <w:szCs w:val="22"/>
        </w:rPr>
        <w:t>Detto ufficio è stato istituito dal Segretario Generale Responsabile della Prevenzione con provvedimento n.13771 del 9 settembre 2016 ed è costituito da tre funzionari ai quali è affidato il compito di esercitare controlli sulle dichiarazioni sostitutive di certificazioni a qualsiasi titolo rese sia dai dipendenti che dagli utenti. Lo stesso ufficio, inoltre, svolge, sotto le direttive del Responsabile specifica attività ispettiva e di controllo relativamente agli obblighi e alla tempistica in ordine agli adempimenti previsti nel Piano. Infine l'U.P.C.T.. è deputato a raccogliere le segnalazioni di tutti i soggetti coinvolti nel processo e a relazionare in merito al Responsabile</w:t>
      </w:r>
      <w:r w:rsidR="00E10184">
        <w:rPr>
          <w:rFonts w:ascii="Calibri" w:hAnsi="Calibri"/>
          <w:sz w:val="22"/>
          <w:szCs w:val="22"/>
        </w:rPr>
        <w:t xml:space="preserve"> </w:t>
      </w:r>
      <w:r w:rsidR="00E10184" w:rsidRPr="00783BAB">
        <w:rPr>
          <w:rFonts w:ascii="Calibri" w:hAnsi="Calibri"/>
          <w:sz w:val="22"/>
          <w:szCs w:val="22"/>
        </w:rPr>
        <w:t>(per dettaglio su funzioni e compiti si rinvia espressamente al citato provvedimento).</w:t>
      </w:r>
    </w:p>
    <w:p w:rsidR="00E10184" w:rsidRPr="00783BAB" w:rsidRDefault="00E10184" w:rsidP="006B082D">
      <w:pPr>
        <w:pStyle w:val="Paragrafoelenco"/>
        <w:numPr>
          <w:ilvl w:val="0"/>
          <w:numId w:val="2"/>
        </w:numPr>
        <w:spacing w:after="0"/>
        <w:ind w:left="0" w:right="10" w:firstLine="0"/>
        <w:jc w:val="both"/>
      </w:pPr>
      <w:r w:rsidRPr="00783BAB">
        <w:rPr>
          <w:b/>
        </w:rPr>
        <w:t>Individuazione del dec.</w:t>
      </w:r>
      <w:r>
        <w:rPr>
          <w:b/>
        </w:rPr>
        <w:t xml:space="preserve"> </w:t>
      </w:r>
      <w:r w:rsidRPr="00783BAB">
        <w:t>In tema di generale attività contrattuale dell’ente verificare la scrupolosa attuazione delle norme e la corretta esecuzione delle prestazioni di cui va accertata ed attestata la loro  conformità a legge e contratto prima di ogni pagamento. Sul punto dovrà individuarsi un responsabile dell’esecuzione del contratto il cd. dec (direttore o responsabile dell’esecuzione).  Su tale figura l’Anacsi è così espressa : “</w:t>
      </w:r>
      <w:r w:rsidRPr="00783BAB">
        <w:rPr>
          <w:i/>
        </w:rPr>
        <w:t>L’articolo 111, comma 2, del nuovo Codice enuncia in linea generale i compiti del Direttore dell’esecuzione, individuandoli nel coordinamento, direzione e controllo tecnico-contabile dell’esecuzione del contratto stipulato dalla stazione appaltante, in modo da assicurarne la regolare esecuzione. La direzione dell’esecuzione si sostanzia in un insieme di attività volte a garantire che l’esecuzione del contratto avvenga nei tempi stabiliti ed in conformità alle prescrizioni contenute nei documenti contrattuali e nelle condizioni offerte in sede di aggiudicazione o affidamento. A tal fine è necessario che nel contratto sottoscritto tra le parti siano dettagliatamente riportate, tra l’altro, le condizioni migliorative offerte nell’ambito dell’offerta economicamente più vantaggiosa e le modalità di esecuzione del servizio e/o di consegna della fornitura. Devono, inoltre, essere indicati, in modo preciso, i controlli sulla regolarità e qualità della prestazione resa, le penali per eventuali inadempimenti, i casi di sospensione, risoluzione o recesso del contratto e quelli relativi ad eventuali premi o incentivi, precisando le modalità per l’irrogazione delle penali, per la sospensione, risoluzione o recesso del contratto o per la corresponsione dei premi. Nel contratto devono, inoltre, essere indicati i mezzi e le risorse messi eventualmente a disposizione da parte di un’impresa ausiliaria, allegando il relativo contratto di avvalimento, nonché l’intenzione di ricorrere al subappalto, specificando per quale parte dell’affidamento. Nello svolgimento delle sue funzioni il Direttore dell’esecuzione è tenuto, inoltre, ad utilizzare la diligenza richiesta dall’attività esercitata ex art. 1176, comma 2, c.c. e ad osservare il canone di buona fede ex art. 1375 c.c.</w:t>
      </w:r>
      <w:r w:rsidRPr="00783BAB">
        <w:t>.”</w:t>
      </w:r>
    </w:p>
    <w:p w:rsidR="00E10184" w:rsidRPr="00783BAB" w:rsidRDefault="00E10184" w:rsidP="006B082D">
      <w:pPr>
        <w:spacing w:after="0"/>
        <w:ind w:right="10"/>
        <w:jc w:val="both"/>
      </w:pPr>
      <w:r w:rsidRPr="00783BAB">
        <w:t>Disposizione questa particolarmente utile per fronteggiare i rischi nell’ambito del patrimonio comunale, nel ciclo integrato dei rifiuti  e nelle concessioni cimiteriali.</w:t>
      </w:r>
    </w:p>
    <w:p w:rsidR="00E10184" w:rsidRPr="00783BAB" w:rsidRDefault="00E10184" w:rsidP="00A939E7">
      <w:pPr>
        <w:pStyle w:val="Paragrafoelenco"/>
        <w:numPr>
          <w:ilvl w:val="0"/>
          <w:numId w:val="2"/>
        </w:numPr>
        <w:spacing w:after="0"/>
        <w:ind w:right="10"/>
        <w:jc w:val="both"/>
      </w:pPr>
      <w:r w:rsidRPr="00783BAB">
        <w:rPr>
          <w:b/>
        </w:rPr>
        <w:t>Sottoposizione al trattamento del rischio non</w:t>
      </w:r>
      <w:r w:rsidRPr="00783BAB">
        <w:t xml:space="preserve"> solo i procedimenti individuati ai sensi dell’art.1, commi 9 e 16, della L.190/2012 e secondo le linee di indirizzo dettate dall’Autorità Nazionale Anticorruzione con la determinazione A.NA.C. n. 12 del 28 ottobre 2015, ma anche quelli specificamente individuati da ciascun Settore nel rispetto delle seguenti priorità:</w:t>
      </w:r>
    </w:p>
    <w:p w:rsidR="00E10184" w:rsidRPr="00783BAB" w:rsidRDefault="00E10184" w:rsidP="00334340">
      <w:pPr>
        <w:numPr>
          <w:ilvl w:val="2"/>
          <w:numId w:val="30"/>
        </w:numPr>
        <w:suppressAutoHyphens w:val="0"/>
        <w:spacing w:after="0" w:line="240" w:lineRule="auto"/>
        <w:ind w:left="1134"/>
        <w:contextualSpacing/>
        <w:jc w:val="both"/>
      </w:pPr>
      <w:r w:rsidRPr="00783BAB">
        <w:t>Procedimenti compresi nell’elenco riportato nell’articolo 1, comma 53 della legge 190/2012</w:t>
      </w:r>
    </w:p>
    <w:p w:rsidR="00E10184" w:rsidRPr="00783BAB" w:rsidRDefault="00E10184" w:rsidP="00334340">
      <w:pPr>
        <w:numPr>
          <w:ilvl w:val="2"/>
          <w:numId w:val="30"/>
        </w:numPr>
        <w:suppressAutoHyphens w:val="0"/>
        <w:spacing w:after="0" w:line="240" w:lineRule="auto"/>
        <w:ind w:left="1134"/>
        <w:contextualSpacing/>
        <w:jc w:val="both"/>
      </w:pPr>
      <w:r w:rsidRPr="00783BAB">
        <w:t xml:space="preserve">Procedimenti in ordine ai quali si siano registrate le seguenti patologie: </w:t>
      </w:r>
    </w:p>
    <w:p w:rsidR="00E10184" w:rsidRPr="00783BAB" w:rsidRDefault="00E10184" w:rsidP="00334340">
      <w:pPr>
        <w:numPr>
          <w:ilvl w:val="2"/>
          <w:numId w:val="31"/>
        </w:numPr>
        <w:tabs>
          <w:tab w:val="clear" w:pos="3060"/>
          <w:tab w:val="num" w:pos="1440"/>
        </w:tabs>
        <w:suppressAutoHyphens w:val="0"/>
        <w:spacing w:after="0" w:line="240" w:lineRule="auto"/>
        <w:ind w:left="1980" w:hanging="720"/>
        <w:contextualSpacing/>
        <w:jc w:val="both"/>
        <w:rPr>
          <w:i/>
        </w:rPr>
      </w:pPr>
      <w:r w:rsidRPr="00783BAB">
        <w:rPr>
          <w:i/>
        </w:rPr>
        <w:t xml:space="preserve">segnalazione di ritardo; </w:t>
      </w:r>
    </w:p>
    <w:p w:rsidR="00E10184" w:rsidRPr="00783BAB" w:rsidRDefault="00E10184" w:rsidP="00334340">
      <w:pPr>
        <w:numPr>
          <w:ilvl w:val="2"/>
          <w:numId w:val="31"/>
        </w:numPr>
        <w:tabs>
          <w:tab w:val="clear" w:pos="3060"/>
          <w:tab w:val="num" w:pos="1440"/>
        </w:tabs>
        <w:suppressAutoHyphens w:val="0"/>
        <w:spacing w:after="0" w:line="240" w:lineRule="auto"/>
        <w:ind w:left="1980" w:hanging="720"/>
        <w:contextualSpacing/>
        <w:jc w:val="both"/>
        <w:rPr>
          <w:i/>
        </w:rPr>
      </w:pPr>
      <w:r w:rsidRPr="00783BAB">
        <w:rPr>
          <w:i/>
        </w:rPr>
        <w:t>risarcimento di danno o indennizza a causa del ritardo</w:t>
      </w:r>
    </w:p>
    <w:p w:rsidR="00E10184" w:rsidRPr="00783BAB" w:rsidRDefault="00E10184" w:rsidP="00334340">
      <w:pPr>
        <w:numPr>
          <w:ilvl w:val="2"/>
          <w:numId w:val="31"/>
        </w:numPr>
        <w:tabs>
          <w:tab w:val="clear" w:pos="3060"/>
          <w:tab w:val="num" w:pos="1440"/>
        </w:tabs>
        <w:suppressAutoHyphens w:val="0"/>
        <w:spacing w:after="0" w:line="240" w:lineRule="auto"/>
        <w:ind w:left="1980" w:hanging="720"/>
        <w:contextualSpacing/>
        <w:jc w:val="both"/>
        <w:rPr>
          <w:i/>
        </w:rPr>
      </w:pPr>
      <w:r w:rsidRPr="00783BAB">
        <w:rPr>
          <w:i/>
        </w:rPr>
        <w:t>nomina di un commissario ad acta</w:t>
      </w:r>
    </w:p>
    <w:p w:rsidR="00E10184" w:rsidRPr="00783BAB" w:rsidRDefault="00E10184" w:rsidP="00334340">
      <w:pPr>
        <w:numPr>
          <w:ilvl w:val="2"/>
          <w:numId w:val="31"/>
        </w:numPr>
        <w:tabs>
          <w:tab w:val="clear" w:pos="3060"/>
          <w:tab w:val="num" w:pos="1440"/>
        </w:tabs>
        <w:suppressAutoHyphens w:val="0"/>
        <w:spacing w:after="0" w:line="240" w:lineRule="auto"/>
        <w:ind w:left="1980" w:hanging="720"/>
        <w:contextualSpacing/>
        <w:jc w:val="both"/>
        <w:rPr>
          <w:i/>
        </w:rPr>
      </w:pPr>
      <w:r w:rsidRPr="00783BAB">
        <w:rPr>
          <w:i/>
        </w:rPr>
        <w:t xml:space="preserve">segnalazioni di illecito </w:t>
      </w:r>
    </w:p>
    <w:p w:rsidR="00E10184" w:rsidRPr="00783BAB" w:rsidRDefault="00E10184" w:rsidP="00334340">
      <w:pPr>
        <w:numPr>
          <w:ilvl w:val="2"/>
          <w:numId w:val="30"/>
        </w:numPr>
        <w:suppressAutoHyphens w:val="0"/>
        <w:spacing w:after="0" w:line="240" w:lineRule="auto"/>
        <w:ind w:left="1134"/>
        <w:contextualSpacing/>
        <w:jc w:val="both"/>
      </w:pPr>
      <w:r w:rsidRPr="00783BAB">
        <w:t>processi di lavoro a istanza di parte</w:t>
      </w:r>
    </w:p>
    <w:p w:rsidR="00E10184" w:rsidRPr="00783BAB" w:rsidRDefault="00E10184" w:rsidP="00334340">
      <w:pPr>
        <w:numPr>
          <w:ilvl w:val="2"/>
          <w:numId w:val="30"/>
        </w:numPr>
        <w:suppressAutoHyphens w:val="0"/>
        <w:spacing w:after="0" w:line="240" w:lineRule="auto"/>
        <w:ind w:left="1134"/>
        <w:contextualSpacing/>
        <w:jc w:val="both"/>
      </w:pPr>
      <w:r w:rsidRPr="00783BAB">
        <w:t>processi di lavoro che non rientrano nei punti precedenti.</w:t>
      </w:r>
    </w:p>
    <w:p w:rsidR="00E10184" w:rsidRPr="00783BAB" w:rsidRDefault="00E10184" w:rsidP="00EB3BB2">
      <w:pPr>
        <w:pStyle w:val="Titolo2"/>
        <w:numPr>
          <w:ilvl w:val="0"/>
          <w:numId w:val="0"/>
        </w:numPr>
        <w:ind w:left="576" w:hanging="576"/>
        <w:rPr>
          <w:i w:val="0"/>
          <w:sz w:val="22"/>
          <w:szCs w:val="22"/>
        </w:rPr>
      </w:pPr>
      <w:r w:rsidRPr="00783BAB">
        <w:rPr>
          <w:i w:val="0"/>
          <w:sz w:val="22"/>
          <w:szCs w:val="22"/>
        </w:rPr>
        <w:lastRenderedPageBreak/>
        <w:t>19. Monitoraggio dei tempi procedimentali</w:t>
      </w:r>
    </w:p>
    <w:p w:rsidR="00E10184" w:rsidRPr="00783BAB" w:rsidRDefault="00E10184" w:rsidP="00334340">
      <w:pPr>
        <w:jc w:val="both"/>
      </w:pPr>
      <w:r w:rsidRPr="00783BAB">
        <w:t xml:space="preserve">1. </w:t>
      </w:r>
      <w:r w:rsidRPr="008F616B">
        <w:t>Ogni responsabile di servizio dovrà fornire le informazioni relative al rispetto dei tempi procedimentali, relativamente alle attività di competenza</w:t>
      </w:r>
      <w:r w:rsidR="00C93F6C" w:rsidRPr="008F616B">
        <w:t xml:space="preserve"> avendo cura di valorizzare la data indicata nei protocolli in entrata e di consentire deviazioni solo se espressamente autorizzate dall’organo politico e per fare fronte a precise esigenze</w:t>
      </w:r>
      <w:r w:rsidRPr="008F616B">
        <w:t>.</w:t>
      </w:r>
    </w:p>
    <w:p w:rsidR="00E10184" w:rsidRPr="00783BAB" w:rsidRDefault="00E10184" w:rsidP="00334340">
      <w:pPr>
        <w:jc w:val="both"/>
      </w:pPr>
      <w:r w:rsidRPr="00783BAB">
        <w:t>In ogni caso, oltre a quanto previsto nel punto precedente, dovranno essere fornite le seguenti informazioni:</w:t>
      </w:r>
    </w:p>
    <w:p w:rsidR="00E10184" w:rsidRPr="00783BAB" w:rsidRDefault="00E10184" w:rsidP="00334340">
      <w:pPr>
        <w:numPr>
          <w:ilvl w:val="0"/>
          <w:numId w:val="33"/>
        </w:numPr>
        <w:suppressAutoHyphens w:val="0"/>
        <w:spacing w:after="0" w:line="240" w:lineRule="auto"/>
        <w:contextualSpacing/>
        <w:jc w:val="both"/>
        <w:rPr>
          <w:i/>
        </w:rPr>
      </w:pPr>
      <w:r w:rsidRPr="00783BAB">
        <w:rPr>
          <w:i/>
        </w:rPr>
        <w:t>Eventuali segnalazioni riguardanti il mancato rispetto dei tempi del procedimento</w:t>
      </w:r>
    </w:p>
    <w:p w:rsidR="00E10184" w:rsidRPr="00783BAB" w:rsidRDefault="00E10184" w:rsidP="00334340">
      <w:pPr>
        <w:numPr>
          <w:ilvl w:val="0"/>
          <w:numId w:val="33"/>
        </w:numPr>
        <w:suppressAutoHyphens w:val="0"/>
        <w:spacing w:after="0" w:line="240" w:lineRule="auto"/>
        <w:contextualSpacing/>
        <w:jc w:val="both"/>
        <w:rPr>
          <w:i/>
        </w:rPr>
      </w:pPr>
      <w:r w:rsidRPr="00783BAB">
        <w:rPr>
          <w:i/>
        </w:rPr>
        <w:t>Eventuali richieste di risarcimento per danno o indennizzo a causa del ritardo</w:t>
      </w:r>
    </w:p>
    <w:p w:rsidR="00E10184" w:rsidRPr="00783BAB" w:rsidRDefault="00E10184" w:rsidP="00334340">
      <w:pPr>
        <w:numPr>
          <w:ilvl w:val="0"/>
          <w:numId w:val="33"/>
        </w:numPr>
        <w:suppressAutoHyphens w:val="0"/>
        <w:spacing w:after="0" w:line="240" w:lineRule="auto"/>
        <w:contextualSpacing/>
        <w:jc w:val="both"/>
        <w:rPr>
          <w:i/>
        </w:rPr>
      </w:pPr>
      <w:r w:rsidRPr="00783BAB">
        <w:rPr>
          <w:i/>
        </w:rPr>
        <w:t>Eventuale nomina di commissari ad acta</w:t>
      </w:r>
    </w:p>
    <w:p w:rsidR="00E10184" w:rsidRDefault="00E10184" w:rsidP="00334340">
      <w:pPr>
        <w:numPr>
          <w:ilvl w:val="0"/>
          <w:numId w:val="33"/>
        </w:numPr>
        <w:suppressAutoHyphens w:val="0"/>
        <w:spacing w:after="120" w:line="240" w:lineRule="auto"/>
        <w:contextualSpacing/>
        <w:jc w:val="both"/>
        <w:rPr>
          <w:i/>
        </w:rPr>
      </w:pPr>
      <w:r w:rsidRPr="00783BAB">
        <w:rPr>
          <w:i/>
        </w:rPr>
        <w:t>Eventuali patologie comunque riscontrate riguardo al mancato rispetto dei tempi procedimentali</w:t>
      </w:r>
    </w:p>
    <w:p w:rsidR="00E10184" w:rsidRPr="00783BAB" w:rsidRDefault="00E10184" w:rsidP="00334340">
      <w:pPr>
        <w:spacing w:after="120"/>
        <w:rPr>
          <w:u w:val="single"/>
        </w:rPr>
      </w:pPr>
      <w:r w:rsidRPr="00783BAB">
        <w:rPr>
          <w:u w:val="single"/>
        </w:rPr>
        <w:t>2. Tempi e modalità di attuazione: cadenza semestrale</w:t>
      </w:r>
    </w:p>
    <w:p w:rsidR="00E10184" w:rsidRPr="008F616B" w:rsidRDefault="00E10184" w:rsidP="00BF67CA">
      <w:pPr>
        <w:pStyle w:val="Titolo2"/>
        <w:keepLines/>
        <w:numPr>
          <w:ilvl w:val="0"/>
          <w:numId w:val="0"/>
        </w:numPr>
        <w:suppressAutoHyphens w:val="0"/>
        <w:spacing w:after="0" w:line="240" w:lineRule="auto"/>
        <w:ind w:left="576" w:hanging="576"/>
        <w:jc w:val="both"/>
        <w:rPr>
          <w:i w:val="0"/>
          <w:iCs w:val="0"/>
          <w:sz w:val="22"/>
          <w:szCs w:val="22"/>
        </w:rPr>
      </w:pPr>
      <w:r w:rsidRPr="008F616B">
        <w:rPr>
          <w:i w:val="0"/>
          <w:iCs w:val="0"/>
          <w:sz w:val="22"/>
          <w:szCs w:val="22"/>
        </w:rPr>
        <w:t>20. Informazioni sulle possibili interferenze o conflitti di interessi</w:t>
      </w:r>
      <w:r w:rsidR="007D7605" w:rsidRPr="008F616B">
        <w:rPr>
          <w:i w:val="0"/>
          <w:iCs w:val="0"/>
          <w:sz w:val="22"/>
          <w:szCs w:val="22"/>
        </w:rPr>
        <w:t xml:space="preserve"> a carico dei dipendenti e dei consulenti o collaboratori dell’ente ex art. 2 dpr 62/2013</w:t>
      </w:r>
      <w:r w:rsidR="00685898" w:rsidRPr="008F616B">
        <w:rPr>
          <w:i w:val="0"/>
          <w:iCs w:val="0"/>
          <w:sz w:val="22"/>
          <w:szCs w:val="22"/>
        </w:rPr>
        <w:t>. Obbligo dei dipendenti di comunicare all’amministrazione la sussistenza di procedimenti penali a loro carico</w:t>
      </w:r>
      <w:r w:rsidR="008F616B">
        <w:rPr>
          <w:i w:val="0"/>
          <w:iCs w:val="0"/>
          <w:sz w:val="22"/>
          <w:szCs w:val="22"/>
        </w:rPr>
        <w:t xml:space="preserve"> appena avuta conoscenza.</w:t>
      </w:r>
      <w:r w:rsidR="007D7605" w:rsidRPr="008F616B">
        <w:rPr>
          <w:i w:val="0"/>
          <w:iCs w:val="0"/>
          <w:sz w:val="22"/>
          <w:szCs w:val="22"/>
        </w:rPr>
        <w:t xml:space="preserve"> Adozione di sistemi di rilevazioni</w:t>
      </w:r>
      <w:r w:rsidR="00F27DF7">
        <w:rPr>
          <w:i w:val="0"/>
          <w:iCs w:val="0"/>
          <w:sz w:val="22"/>
          <w:szCs w:val="22"/>
        </w:rPr>
        <w:t>. Verifiche a campione da parte delle PO</w:t>
      </w:r>
    </w:p>
    <w:p w:rsidR="00E10184" w:rsidRPr="00783BAB" w:rsidRDefault="00E10184" w:rsidP="00334340">
      <w:pPr>
        <w:jc w:val="both"/>
      </w:pPr>
      <w:r w:rsidRPr="00783BAB">
        <w:t>1. Ogni responsabile di servizio dovrà fornire le informazioni di seguito riportate, precisando quali iniziative siano state adottate:</w:t>
      </w:r>
    </w:p>
    <w:p w:rsidR="00E10184" w:rsidRPr="00783BAB" w:rsidRDefault="00E10184" w:rsidP="00334340">
      <w:pPr>
        <w:numPr>
          <w:ilvl w:val="0"/>
          <w:numId w:val="33"/>
        </w:numPr>
        <w:suppressAutoHyphens w:val="0"/>
        <w:spacing w:after="0" w:line="240" w:lineRule="auto"/>
        <w:contextualSpacing/>
        <w:jc w:val="both"/>
        <w:rPr>
          <w:i/>
        </w:rPr>
      </w:pPr>
      <w:r w:rsidRPr="00783BAB">
        <w:rPr>
          <w:i/>
        </w:rPr>
        <w:t>Eventuali comunicazioni dei dipendenti riguardo “possibili interferenze” ex art.5 del DPR 62/2013</w:t>
      </w:r>
    </w:p>
    <w:p w:rsidR="00E10184" w:rsidRPr="00783BAB" w:rsidRDefault="00E10184" w:rsidP="00334340">
      <w:pPr>
        <w:numPr>
          <w:ilvl w:val="0"/>
          <w:numId w:val="33"/>
        </w:numPr>
        <w:suppressAutoHyphens w:val="0"/>
        <w:spacing w:after="0" w:line="240" w:lineRule="auto"/>
        <w:contextualSpacing/>
        <w:jc w:val="both"/>
        <w:rPr>
          <w:i/>
        </w:rPr>
      </w:pPr>
      <w:r w:rsidRPr="00783BAB">
        <w:rPr>
          <w:i/>
        </w:rPr>
        <w:t>Eventuali comunicazioni dei dipendenti riguardo la collaborazione con soggetti privati, ex art. 6, comma 1 del DPR 62/2013</w:t>
      </w:r>
    </w:p>
    <w:p w:rsidR="00E10184" w:rsidRPr="00783BAB" w:rsidRDefault="00E10184" w:rsidP="00334340">
      <w:pPr>
        <w:numPr>
          <w:ilvl w:val="0"/>
          <w:numId w:val="33"/>
        </w:numPr>
        <w:suppressAutoHyphens w:val="0"/>
        <w:spacing w:after="0" w:line="240" w:lineRule="auto"/>
        <w:contextualSpacing/>
        <w:jc w:val="both"/>
        <w:rPr>
          <w:i/>
        </w:rPr>
      </w:pPr>
      <w:r w:rsidRPr="00783BAB">
        <w:rPr>
          <w:i/>
        </w:rPr>
        <w:t xml:space="preserve">Eventuali comunicazioni relative a possibili conflitti di interessi </w:t>
      </w:r>
      <w:r w:rsidR="00F40D1D">
        <w:rPr>
          <w:i/>
        </w:rPr>
        <w:t xml:space="preserve">reali e potenziali </w:t>
      </w:r>
      <w:r w:rsidRPr="00783BAB">
        <w:rPr>
          <w:i/>
        </w:rPr>
        <w:t>ex artt. 6 e 7 del DPR 62/2013</w:t>
      </w:r>
      <w:r w:rsidR="00501F94">
        <w:rPr>
          <w:i/>
        </w:rPr>
        <w:t xml:space="preserve">. A tal riguardo le ipotesi conflittuali sono quelle declinate ed analogicamente applicabili ex art. 51 c.p.c. relativamente all’astensione del giudice </w:t>
      </w:r>
    </w:p>
    <w:p w:rsidR="00E10184" w:rsidRPr="00783BAB" w:rsidRDefault="00E10184" w:rsidP="00334340">
      <w:pPr>
        <w:spacing w:after="0"/>
        <w:rPr>
          <w:u w:val="single"/>
        </w:rPr>
      </w:pPr>
      <w:r w:rsidRPr="00783BAB">
        <w:rPr>
          <w:u w:val="single"/>
        </w:rPr>
        <w:t>2. Tempi e modalità di attuazione: cadenza semestrale</w:t>
      </w:r>
      <w:r w:rsidR="00F27DF7">
        <w:rPr>
          <w:u w:val="single"/>
        </w:rPr>
        <w:t xml:space="preserve"> con obbligo in ogni caso di provvedere da parte delle PO a verifiche a campione</w:t>
      </w:r>
    </w:p>
    <w:p w:rsidR="00E10184" w:rsidRPr="00783BAB" w:rsidRDefault="00E10184" w:rsidP="003307C2">
      <w:pPr>
        <w:spacing w:after="0"/>
        <w:jc w:val="both"/>
        <w:rPr>
          <w:rFonts w:cs="Arial"/>
          <w:i/>
        </w:rPr>
      </w:pPr>
      <w:r w:rsidRPr="00783BAB">
        <w:rPr>
          <w:rFonts w:cs="Arial"/>
          <w:b/>
        </w:rPr>
        <w:t>(</w:t>
      </w:r>
      <w:r w:rsidRPr="00783BAB">
        <w:rPr>
          <w:rFonts w:cs="Arial"/>
          <w:b/>
          <w:i/>
        </w:rPr>
        <w:t>DPR 62/2013</w:t>
      </w:r>
      <w:r w:rsidRPr="00783BAB">
        <w:rPr>
          <w:rFonts w:cs="Arial"/>
          <w:i/>
        </w:rPr>
        <w:t>:</w:t>
      </w:r>
    </w:p>
    <w:p w:rsidR="00E10184" w:rsidRPr="00783BAB" w:rsidRDefault="00E10184" w:rsidP="003307C2">
      <w:pPr>
        <w:spacing w:after="0"/>
        <w:jc w:val="both"/>
        <w:rPr>
          <w:rFonts w:cs="Arial"/>
          <w:i/>
        </w:rPr>
      </w:pPr>
      <w:r w:rsidRPr="00783BAB">
        <w:rPr>
          <w:rFonts w:cs="Arial"/>
          <w:b/>
          <w:i/>
        </w:rPr>
        <w:t>Art. 5 Partecipazione ad associazioni e organizzazioni</w:t>
      </w:r>
      <w:r w:rsidRPr="00783BAB">
        <w:rPr>
          <w:rFonts w:cs="Arial"/>
          <w:i/>
        </w:rPr>
        <w:t xml:space="preserve"> 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 2. Il pubblico dipendente non costringe altri dipendenti ad aderire ad associazioni od organizzazioni, nè esercita pressioni a tale fine, promettendo vantaggi o prospettando svantaggi di carriera. </w:t>
      </w:r>
    </w:p>
    <w:p w:rsidR="00E10184" w:rsidRPr="00783BAB" w:rsidRDefault="00E10184" w:rsidP="003307C2">
      <w:pPr>
        <w:spacing w:after="0"/>
        <w:jc w:val="both"/>
        <w:rPr>
          <w:rFonts w:cs="Arial"/>
          <w:i/>
        </w:rPr>
      </w:pPr>
      <w:r w:rsidRPr="00783BAB">
        <w:rPr>
          <w:rFonts w:cs="Arial"/>
          <w:b/>
          <w:i/>
        </w:rPr>
        <w:t>Art. 6 Comunicazione degli interessi finanziari e conflitti d'interesse</w:t>
      </w:r>
      <w:r w:rsidRPr="00783BAB">
        <w:rPr>
          <w:rFonts w:cs="Arial"/>
          <w:i/>
        </w:rPr>
        <w:t xml:space="preserve"> 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a) se in prima persona, o suoi parenti o affini entro il secondo grado, il coniuge o il convivente abbiano ancora rapporti finanziari con il soggetto con cui ha avuto i predetti rapporti di collaborazione; b) se tali rapporti siano intercorsi o intercorrano con soggetti che abbiano interessi in attività o decisioni inerenti all'ufficio, limitatamente alle pratiche a lui affidate. 2. Il dipendente si astiene dal prendere decisioni o svolgere attività </w:t>
      </w:r>
      <w:r w:rsidRPr="00783BAB">
        <w:rPr>
          <w:rFonts w:cs="Arial"/>
          <w:i/>
        </w:rPr>
        <w:lastRenderedPageBreak/>
        <w:t xml:space="preserve">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rsidR="00E10184" w:rsidRDefault="00E10184" w:rsidP="003307C2">
      <w:pPr>
        <w:spacing w:after="0"/>
        <w:jc w:val="both"/>
      </w:pPr>
      <w:r w:rsidRPr="00783BAB">
        <w:rPr>
          <w:rFonts w:cs="Arial"/>
          <w:b/>
          <w:i/>
        </w:rPr>
        <w:t xml:space="preserve">Art. 7 Obbligo di astensione </w:t>
      </w:r>
      <w:r w:rsidRPr="00783BAB">
        <w:rPr>
          <w:rFonts w:cs="Arial"/>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sidRPr="00783BAB">
        <w:rPr>
          <w:rFonts w:cs="Arial"/>
        </w:rPr>
        <w:t>)”</w:t>
      </w:r>
      <w:r w:rsidRPr="00783BAB">
        <w:t>.</w:t>
      </w:r>
    </w:p>
    <w:p w:rsidR="001C331D" w:rsidRPr="00DB734C" w:rsidRDefault="001C331D" w:rsidP="001C331D">
      <w:pPr>
        <w:numPr>
          <w:ilvl w:val="0"/>
          <w:numId w:val="39"/>
        </w:numPr>
        <w:spacing w:after="0"/>
        <w:jc w:val="both"/>
      </w:pPr>
      <w:r w:rsidRPr="00DB734C">
        <w:t>Obbligo dei dipendenti di comunicare all’amministrazione la sussistenza di procedimenti penali a loro carico</w:t>
      </w:r>
      <w:r w:rsidR="008F616B" w:rsidRPr="00DB734C">
        <w:t xml:space="preserve"> appena avuta conoscenz</w:t>
      </w:r>
      <w:r w:rsidR="00DB734C" w:rsidRPr="00DB734C">
        <w:t>a,</w:t>
      </w:r>
      <w:r w:rsidRPr="00DB734C">
        <w:t xml:space="preserve"> in modo da anticipare </w:t>
      </w:r>
      <w:r w:rsidR="00DB734C" w:rsidRPr="00DB734C">
        <w:t>le predisposizioni</w:t>
      </w:r>
      <w:r w:rsidRPr="00DB734C">
        <w:t xml:space="preserve"> di eventuali misure organizzative dell’ente.  </w:t>
      </w:r>
    </w:p>
    <w:p w:rsidR="00C16D51" w:rsidRPr="00DB734C" w:rsidRDefault="00C16D51" w:rsidP="00AA3F92">
      <w:pPr>
        <w:spacing w:after="0"/>
        <w:ind w:left="720"/>
        <w:jc w:val="both"/>
      </w:pPr>
      <w:r w:rsidRPr="00DB734C">
        <w:t xml:space="preserve">Per </w:t>
      </w:r>
      <w:r w:rsidR="00006A9E" w:rsidRPr="00DB734C">
        <w:t>ottemperare</w:t>
      </w:r>
      <w:r w:rsidRPr="00DB734C">
        <w:t xml:space="preserve"> a tanto i respon</w:t>
      </w:r>
      <w:r w:rsidR="00006A9E" w:rsidRPr="00DB734C">
        <w:t>sa</w:t>
      </w:r>
      <w:r w:rsidRPr="00DB734C">
        <w:t>bili di settore</w:t>
      </w:r>
      <w:r w:rsidR="00006A9E" w:rsidRPr="00DB734C">
        <w:t xml:space="preserve"> predisporranno </w:t>
      </w:r>
      <w:r w:rsidR="00B71E76" w:rsidRPr="00DB734C">
        <w:t xml:space="preserve">anche personali attività di verifica redigendo </w:t>
      </w:r>
      <w:r w:rsidR="00006A9E" w:rsidRPr="00DB734C">
        <w:t>delle schede di rilevazione delle ipotesi di conflitto e delle altre fattispecie qui descritte</w:t>
      </w:r>
      <w:r w:rsidR="00D57E8B" w:rsidRPr="00DB734C">
        <w:t xml:space="preserve">. In dette schede si dovrà dare atto dell’obbligo di segnalazione del conflitto e del susseguente dovere di </w:t>
      </w:r>
      <w:r w:rsidR="00DB734C" w:rsidRPr="00DB734C">
        <w:t>astensione (</w:t>
      </w:r>
      <w:r w:rsidR="00D57E8B" w:rsidRPr="00DB734C">
        <w:t xml:space="preserve">ex art.6 bis legge 241/1990) </w:t>
      </w:r>
      <w:r w:rsidR="00DB734C" w:rsidRPr="00DB734C">
        <w:t>e della sussistenza di procedimenti penali in atto.</w:t>
      </w:r>
    </w:p>
    <w:p w:rsidR="00E10184" w:rsidRDefault="00E10184" w:rsidP="00BF67CA">
      <w:pPr>
        <w:pStyle w:val="Titolo2"/>
        <w:keepLines/>
        <w:numPr>
          <w:ilvl w:val="0"/>
          <w:numId w:val="0"/>
        </w:numPr>
        <w:suppressAutoHyphens w:val="0"/>
        <w:spacing w:before="0" w:after="0" w:line="240" w:lineRule="auto"/>
        <w:ind w:left="576" w:hanging="576"/>
        <w:jc w:val="both"/>
        <w:rPr>
          <w:sz w:val="22"/>
          <w:szCs w:val="22"/>
        </w:rPr>
      </w:pPr>
    </w:p>
    <w:p w:rsidR="00E10184" w:rsidRPr="00A939E7" w:rsidRDefault="00E10184" w:rsidP="00A939E7">
      <w:pPr>
        <w:pStyle w:val="Titolo2"/>
        <w:keepLines/>
        <w:numPr>
          <w:ilvl w:val="0"/>
          <w:numId w:val="0"/>
        </w:numPr>
        <w:suppressAutoHyphens w:val="0"/>
        <w:spacing w:before="0" w:after="0" w:line="240" w:lineRule="auto"/>
        <w:ind w:left="576" w:hanging="576"/>
        <w:jc w:val="both"/>
        <w:rPr>
          <w:sz w:val="22"/>
          <w:szCs w:val="22"/>
        </w:rPr>
      </w:pPr>
      <w:r w:rsidRPr="00783BAB">
        <w:rPr>
          <w:sz w:val="22"/>
          <w:szCs w:val="22"/>
        </w:rPr>
        <w:t>21. Trasparenza amministrativa</w:t>
      </w:r>
    </w:p>
    <w:p w:rsidR="00801CF3" w:rsidRDefault="00E10184" w:rsidP="00334340">
      <w:pPr>
        <w:spacing w:after="0"/>
        <w:jc w:val="both"/>
      </w:pPr>
      <w:r w:rsidRPr="00783BAB">
        <w:t xml:space="preserve">1. </w:t>
      </w:r>
      <w:r w:rsidR="00801CF3">
        <w:t>Ogni responsabile di settore avrà cura di provvedere alla pubblicazione di tutti gli atti previsti per legge.</w:t>
      </w:r>
    </w:p>
    <w:p w:rsidR="00E10184" w:rsidRPr="00783BAB" w:rsidRDefault="00E10184" w:rsidP="00334340">
      <w:pPr>
        <w:spacing w:after="0"/>
        <w:jc w:val="both"/>
      </w:pPr>
      <w:r w:rsidRPr="00783BAB">
        <w:t>Il Nucleo di valutazione effettuerà una verifica sul rispetto degli obblighi di trasparenza sul sito istituzionale dell’Ente</w:t>
      </w:r>
      <w:r w:rsidR="007C5079" w:rsidRPr="00DB734C">
        <w:t>. Inoltre intensificherà la sua attività di verifica del rispetto del presente piano che costituisce essenziale parametro di valutazione dell’attribuzione delle premialità ai dipendenti.</w:t>
      </w:r>
      <w:r w:rsidR="007C5079">
        <w:t xml:space="preserve"> </w:t>
      </w:r>
    </w:p>
    <w:p w:rsidR="00E10184" w:rsidRPr="00783BAB" w:rsidRDefault="00E10184" w:rsidP="00334340">
      <w:pPr>
        <w:jc w:val="both"/>
      </w:pPr>
      <w:r w:rsidRPr="00783BAB">
        <w:t>2. L’organismo, a conclusione della verifica, redigerà uno specifico report evidenziando le criticità che richiedono interventi organizzativi al fine di monitorarne l’attuazione.</w:t>
      </w:r>
    </w:p>
    <w:p w:rsidR="00E10184" w:rsidRPr="00783BAB" w:rsidRDefault="00E10184" w:rsidP="00334340">
      <w:pPr>
        <w:jc w:val="both"/>
        <w:rPr>
          <w:u w:val="single"/>
        </w:rPr>
      </w:pPr>
      <w:r w:rsidRPr="00783BAB">
        <w:rPr>
          <w:u w:val="single"/>
        </w:rPr>
        <w:t>3. Tempi e modalità di attuazione: cadenza semestrale.</w:t>
      </w:r>
    </w:p>
    <w:p w:rsidR="00E10184" w:rsidRDefault="00E10184" w:rsidP="00817F5D">
      <w:pPr>
        <w:pStyle w:val="Titolo2"/>
        <w:keepLines/>
        <w:numPr>
          <w:ilvl w:val="0"/>
          <w:numId w:val="0"/>
        </w:numPr>
        <w:suppressAutoHyphens w:val="0"/>
        <w:spacing w:before="0" w:after="0" w:line="240" w:lineRule="auto"/>
        <w:jc w:val="both"/>
        <w:rPr>
          <w:sz w:val="22"/>
          <w:szCs w:val="22"/>
        </w:rPr>
      </w:pPr>
    </w:p>
    <w:p w:rsidR="00E10184" w:rsidRDefault="00E10184" w:rsidP="00A939E7">
      <w:pPr>
        <w:pStyle w:val="Titolo2"/>
        <w:keepLines/>
        <w:numPr>
          <w:ilvl w:val="0"/>
          <w:numId w:val="0"/>
        </w:numPr>
        <w:suppressAutoHyphens w:val="0"/>
        <w:spacing w:before="0" w:after="0" w:line="240" w:lineRule="auto"/>
        <w:jc w:val="both"/>
        <w:rPr>
          <w:sz w:val="22"/>
          <w:szCs w:val="22"/>
        </w:rPr>
      </w:pPr>
      <w:r w:rsidRPr="00783BAB">
        <w:rPr>
          <w:sz w:val="22"/>
          <w:szCs w:val="22"/>
        </w:rPr>
        <w:t>22.Conferibilità e compatibilità degli incarichi di vertice</w:t>
      </w:r>
    </w:p>
    <w:p w:rsidR="00E10184" w:rsidRPr="00783BAB" w:rsidRDefault="00E10184" w:rsidP="00334340">
      <w:pPr>
        <w:spacing w:after="0"/>
        <w:jc w:val="both"/>
      </w:pPr>
      <w:r w:rsidRPr="00783BAB">
        <w:t>1. L’attribuzione di un incarico di vertice, nel rispetto della previsione del decreto legislativo 39/2013 è subordinata alla preventiva acquisizione della dichiarazione del soggetto incaricato della assenza di cause di inconferibilità e incompatibilità.</w:t>
      </w:r>
    </w:p>
    <w:p w:rsidR="00E10184" w:rsidRPr="00783BAB" w:rsidRDefault="00E10184" w:rsidP="00334340">
      <w:pPr>
        <w:jc w:val="both"/>
      </w:pPr>
      <w:r w:rsidRPr="00783BAB">
        <w:t>2. Qualora la dichiarazione sia generica, sarà cura del RPCT di verificare la effettiva assenza di cause di inconferibilità o incompatibilità.</w:t>
      </w:r>
    </w:p>
    <w:p w:rsidR="00E10184" w:rsidRPr="00783BAB" w:rsidRDefault="00E10184" w:rsidP="00334340">
      <w:pPr>
        <w:jc w:val="both"/>
      </w:pPr>
      <w:r w:rsidRPr="00783BAB">
        <w:t xml:space="preserve">3. Ai fini della predisposizione della relazione prevista dalla legge 190/2012, il </w:t>
      </w:r>
      <w:r w:rsidRPr="00783BAB">
        <w:rPr>
          <w:color w:val="000000"/>
        </w:rPr>
        <w:t>RPCT</w:t>
      </w:r>
      <w:r w:rsidRPr="00783BAB">
        <w:t xml:space="preserve"> acquisisce tutte le informazioni relative, sia alle dichiarazioni di inconferibilità e incompatibilità, sia alle eventuali verifiche effettuate.</w:t>
      </w:r>
    </w:p>
    <w:p w:rsidR="00D57E8B" w:rsidRDefault="00E10184" w:rsidP="00334340">
      <w:pPr>
        <w:jc w:val="both"/>
        <w:rPr>
          <w:u w:val="single"/>
        </w:rPr>
      </w:pPr>
      <w:r w:rsidRPr="00783BAB">
        <w:rPr>
          <w:u w:val="single"/>
        </w:rPr>
        <w:t>4. Tempi e modalità di attuazione: cadenza annuale</w:t>
      </w:r>
      <w:r w:rsidR="00D57E8B">
        <w:rPr>
          <w:u w:val="single"/>
        </w:rPr>
        <w:t>.</w:t>
      </w:r>
    </w:p>
    <w:p w:rsidR="00E10184" w:rsidRPr="00D57E8B" w:rsidRDefault="00D57E8B" w:rsidP="00334340">
      <w:pPr>
        <w:jc w:val="both"/>
      </w:pPr>
      <w:r w:rsidRPr="00DB734C">
        <w:lastRenderedPageBreak/>
        <w:t>Resta inteso che la incompatibilità è una causa sopravvenuta di coesistenza di più incarichi. In caso di contestazione di una causa di incompatibilità si dispone che il soggetto decade dall’incarico se entro 15 gg. dalla contestazione non scelga l’incarico cui aderisce.</w:t>
      </w:r>
      <w:r w:rsidRPr="00D57E8B">
        <w:t xml:space="preserve"> </w:t>
      </w:r>
    </w:p>
    <w:p w:rsidR="00E10184" w:rsidRPr="00783BAB" w:rsidRDefault="00E10184" w:rsidP="003D3813">
      <w:pPr>
        <w:pStyle w:val="Titolo2"/>
        <w:keepLines/>
        <w:numPr>
          <w:ilvl w:val="0"/>
          <w:numId w:val="0"/>
        </w:numPr>
        <w:suppressAutoHyphens w:val="0"/>
        <w:spacing w:before="0" w:after="0" w:line="240" w:lineRule="auto"/>
        <w:ind w:left="576" w:hanging="576"/>
        <w:jc w:val="both"/>
        <w:rPr>
          <w:sz w:val="22"/>
          <w:szCs w:val="22"/>
        </w:rPr>
      </w:pPr>
      <w:r w:rsidRPr="00783BAB">
        <w:rPr>
          <w:sz w:val="22"/>
          <w:szCs w:val="22"/>
        </w:rPr>
        <w:t>23.Compatibilità degli altri incarichi esterni</w:t>
      </w:r>
    </w:p>
    <w:p w:rsidR="00E10184" w:rsidRPr="00783BAB" w:rsidRDefault="00E10184" w:rsidP="00334340">
      <w:pPr>
        <w:spacing w:after="0" w:line="240" w:lineRule="auto"/>
      </w:pPr>
    </w:p>
    <w:p w:rsidR="00E10184" w:rsidRPr="00783BAB" w:rsidRDefault="00E10184" w:rsidP="00334340">
      <w:pPr>
        <w:jc w:val="both"/>
      </w:pPr>
      <w:r w:rsidRPr="00783BAB">
        <w:t>1. In occasione dell’attribuzione di qualsivoglia incarico a soggetti esterni all’amministrazione, il responsabile dell’adozione dell’atto, è tenuto ad acquisire una dichiarazione di assenza di incompatibilità che, qualora l’incarico abbia una durata pluriennale, deve essere reiterata alla scadenza dell’anno solare.</w:t>
      </w:r>
    </w:p>
    <w:p w:rsidR="00E10184" w:rsidRPr="00783BAB" w:rsidRDefault="00E10184" w:rsidP="00334340">
      <w:pPr>
        <w:jc w:val="both"/>
      </w:pPr>
      <w:r w:rsidRPr="00783BAB">
        <w:t xml:space="preserve">2. </w:t>
      </w:r>
      <w:r w:rsidRPr="00783BAB">
        <w:rPr>
          <w:u w:val="single"/>
        </w:rPr>
        <w:t>Tempi e modalità di attuazione: in occasione dell’attribuzione dell’incarico e di anno in anno per i rinnovi successivi</w:t>
      </w:r>
    </w:p>
    <w:p w:rsidR="00E10184" w:rsidRPr="00783BAB" w:rsidRDefault="00E10184" w:rsidP="005D6323">
      <w:pPr>
        <w:pStyle w:val="Titolo2"/>
        <w:keepLines/>
        <w:numPr>
          <w:ilvl w:val="0"/>
          <w:numId w:val="0"/>
        </w:numPr>
        <w:suppressAutoHyphens w:val="0"/>
        <w:spacing w:before="0" w:after="0" w:line="240" w:lineRule="auto"/>
        <w:jc w:val="both"/>
        <w:rPr>
          <w:sz w:val="22"/>
          <w:szCs w:val="22"/>
        </w:rPr>
      </w:pPr>
      <w:r w:rsidRPr="00783BAB">
        <w:rPr>
          <w:sz w:val="22"/>
          <w:szCs w:val="22"/>
        </w:rPr>
        <w:t>24.Condizioni di conferimento di incarichi ai dipendenti dell’Ente</w:t>
      </w:r>
    </w:p>
    <w:p w:rsidR="00E10184" w:rsidRPr="00783BAB" w:rsidRDefault="00E10184" w:rsidP="00334340">
      <w:pPr>
        <w:spacing w:after="0"/>
      </w:pPr>
    </w:p>
    <w:p w:rsidR="00E10184" w:rsidRPr="00783BAB" w:rsidRDefault="00E10184" w:rsidP="00334340">
      <w:pPr>
        <w:spacing w:after="0"/>
        <w:jc w:val="both"/>
      </w:pPr>
      <w:r w:rsidRPr="00783BAB">
        <w:t>1. L’attribuzione di incarichi</w:t>
      </w:r>
      <w:r w:rsidR="00EE3829">
        <w:t xml:space="preserve"> </w:t>
      </w:r>
      <w:r w:rsidR="00EE3829" w:rsidRPr="00DB734C">
        <w:t xml:space="preserve">anche gratuiti </w:t>
      </w:r>
      <w:r w:rsidRPr="00DB734C">
        <w:t xml:space="preserve"> a</w:t>
      </w:r>
      <w:r w:rsidRPr="00783BAB">
        <w:t>i dipendenti dell’ente è subordinata alla verifica delle condizioni prescritte dall’art. 53 bis del decreto legislativo 165/2001 e dei “</w:t>
      </w:r>
      <w:r w:rsidRPr="00783BAB">
        <w:rPr>
          <w:bCs/>
        </w:rPr>
        <w:t>Criteri generali in materia di incarichi vietati ai pubblici dipendenti</w:t>
      </w:r>
      <w:r w:rsidRPr="00783BAB">
        <w:t>” approvati nella Conferenza Unificata del 24 luglio 2013, sia mediante dichiarazioni rese dal soggetto incaricato, sia mediante verifiche sulla veridicità delle dichiarazioni.</w:t>
      </w:r>
    </w:p>
    <w:p w:rsidR="00E10184" w:rsidRPr="00783BAB" w:rsidRDefault="00E10184" w:rsidP="00334340">
      <w:pPr>
        <w:jc w:val="both"/>
      </w:pPr>
      <w:r w:rsidRPr="00783BAB">
        <w:t>2. Tempi e modalità di attuazione: in occasione dell’attribuzione dell’incarico</w:t>
      </w:r>
    </w:p>
    <w:p w:rsidR="00E10184" w:rsidRDefault="00E10184" w:rsidP="00932B16">
      <w:pPr>
        <w:jc w:val="both"/>
        <w:rPr>
          <w:rFonts w:cs="Arial"/>
          <w:i/>
          <w:iCs/>
          <w:color w:val="000000"/>
          <w:shd w:val="clear" w:color="auto" w:fill="FFFFFF"/>
        </w:rPr>
      </w:pPr>
      <w:r w:rsidRPr="00783BAB">
        <w:rPr>
          <w:rFonts w:cs="Arial"/>
        </w:rPr>
        <w:t>(</w:t>
      </w:r>
      <w:r w:rsidRPr="00783BAB">
        <w:rPr>
          <w:rFonts w:cs="Arial"/>
          <w:color w:val="000000"/>
          <w:shd w:val="clear" w:color="auto" w:fill="FFFFFF"/>
        </w:rPr>
        <w:t>L’art. 53 comma 16-ter del d.lgs. 165/2001 dispone: </w:t>
      </w:r>
      <w:r w:rsidRPr="00783BAB">
        <w:rPr>
          <w:rFonts w:cs="Arial"/>
          <w:i/>
          <w:iCs/>
          <w:color w:val="000000"/>
          <w:shd w:val="clear" w:color="auto" w:fill="FFFFFF"/>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E45B5A" w:rsidRPr="00DB734C" w:rsidRDefault="00E45B5A" w:rsidP="00932B16">
      <w:pPr>
        <w:jc w:val="both"/>
        <w:rPr>
          <w:rFonts w:cs="Arial"/>
          <w:color w:val="000000"/>
          <w:shd w:val="clear" w:color="auto" w:fill="FFFFFF"/>
        </w:rPr>
      </w:pPr>
      <w:r w:rsidRPr="00DB734C">
        <w:rPr>
          <w:rFonts w:cs="Arial"/>
          <w:color w:val="000000"/>
          <w:shd w:val="clear" w:color="auto" w:fill="FFFFFF"/>
        </w:rPr>
        <w:t xml:space="preserve">I responsabili di settore si attiveranno per garantire la pubblicazione sul sito dell’autorizzazione </w:t>
      </w:r>
      <w:r w:rsidR="00DB734C" w:rsidRPr="00DB734C">
        <w:rPr>
          <w:rFonts w:cs="Arial"/>
          <w:color w:val="000000"/>
          <w:shd w:val="clear" w:color="auto" w:fill="FFFFFF"/>
        </w:rPr>
        <w:t>dell’ente nonché</w:t>
      </w:r>
      <w:r w:rsidRPr="00DB734C">
        <w:rPr>
          <w:rFonts w:cs="Arial"/>
          <w:color w:val="000000"/>
          <w:shd w:val="clear" w:color="auto" w:fill="FFFFFF"/>
        </w:rPr>
        <w:t xml:space="preserve"> indicando la durata ed il compenso percepito ed ogni altro atto a fondamento del rapporto.</w:t>
      </w:r>
      <w:r w:rsidR="00DB734C">
        <w:rPr>
          <w:rFonts w:cs="Arial"/>
          <w:color w:val="000000"/>
          <w:shd w:val="clear" w:color="auto" w:fill="FFFFFF"/>
        </w:rPr>
        <w:t xml:space="preserve"> Essi inoltre provvederanno all’aggiornamento annuale della loro dichiarazione reddituale, in uno nalla sussistenza di cause di inconferibilità e/o incompatibiltà.</w:t>
      </w:r>
    </w:p>
    <w:p w:rsidR="00E10184" w:rsidRPr="00783BAB" w:rsidRDefault="00E10184" w:rsidP="000A0177">
      <w:pPr>
        <w:pStyle w:val="Titolo2"/>
        <w:keepLines/>
        <w:numPr>
          <w:ilvl w:val="0"/>
          <w:numId w:val="0"/>
        </w:numPr>
        <w:suppressAutoHyphens w:val="0"/>
        <w:spacing w:before="0" w:after="0" w:line="240" w:lineRule="auto"/>
        <w:jc w:val="both"/>
        <w:rPr>
          <w:sz w:val="22"/>
          <w:szCs w:val="22"/>
        </w:rPr>
      </w:pPr>
      <w:r w:rsidRPr="00783BAB">
        <w:rPr>
          <w:sz w:val="22"/>
          <w:szCs w:val="22"/>
        </w:rPr>
        <w:t>25. Nomina di commissioni</w:t>
      </w:r>
    </w:p>
    <w:p w:rsidR="00E10184" w:rsidRPr="00783BAB" w:rsidRDefault="00E10184" w:rsidP="00334340">
      <w:pPr>
        <w:spacing w:after="0"/>
      </w:pPr>
    </w:p>
    <w:p w:rsidR="00E10184" w:rsidRDefault="00E10184" w:rsidP="00334340">
      <w:pPr>
        <w:spacing w:after="0"/>
        <w:jc w:val="both"/>
      </w:pPr>
      <w:r w:rsidRPr="00783BAB">
        <w:t>1. In conformità alle prescrizioni contenute nell’art. 53 bis del decreto legislativo 165/2001, in occasione della nomina dei componenti delle commissioni, sia relative ad assunzioni di personale o a progressioni di carriera, sia relative alla selezione di contraenti, il responsabile del procedimento è obbligato a verificare l’assenza di cause ostative e di relazionare al riguardo al Responsabile della prevenzione della corruzione.</w:t>
      </w:r>
    </w:p>
    <w:p w:rsidR="00FA4ECE" w:rsidRPr="00DB734C" w:rsidRDefault="00FA4ECE" w:rsidP="00FA4ECE">
      <w:pPr>
        <w:jc w:val="both"/>
        <w:rPr>
          <w:rFonts w:cs="Arial"/>
        </w:rPr>
      </w:pPr>
      <w:r w:rsidRPr="00DB734C">
        <w:rPr>
          <w:rFonts w:cs="Arial"/>
          <w:shd w:val="clear" w:color="auto" w:fill="FFFFFF"/>
        </w:rPr>
        <w:t xml:space="preserve">I responsabili avranno cura altresì di far sottoscrivere per ogni incarico apposito atto di assenso al trattamento dei dati in conformità alla direttiva europea 679/2016. </w:t>
      </w:r>
    </w:p>
    <w:p w:rsidR="00E10184" w:rsidRPr="00783BAB" w:rsidRDefault="00E10184" w:rsidP="00334340">
      <w:pPr>
        <w:jc w:val="both"/>
      </w:pPr>
      <w:r w:rsidRPr="00783BAB">
        <w:t>2</w:t>
      </w:r>
      <w:r w:rsidRPr="00783BAB">
        <w:rPr>
          <w:u w:val="single"/>
        </w:rPr>
        <w:t>. Tempi e modalità di attuazione: in occasione dell’attribuzione dell’incarico</w:t>
      </w:r>
      <w:r>
        <w:rPr>
          <w:u w:val="single"/>
        </w:rPr>
        <w:t>.</w:t>
      </w:r>
    </w:p>
    <w:p w:rsidR="00E10184" w:rsidRDefault="00E10184" w:rsidP="000A0177">
      <w:pPr>
        <w:pStyle w:val="Titolo2"/>
        <w:keepLines/>
        <w:numPr>
          <w:ilvl w:val="0"/>
          <w:numId w:val="0"/>
        </w:numPr>
        <w:suppressAutoHyphens w:val="0"/>
        <w:spacing w:before="0" w:after="0" w:line="240" w:lineRule="auto"/>
        <w:jc w:val="both"/>
        <w:rPr>
          <w:sz w:val="22"/>
          <w:szCs w:val="22"/>
        </w:rPr>
      </w:pPr>
    </w:p>
    <w:p w:rsidR="00E10184" w:rsidRDefault="00E10184" w:rsidP="000A0177">
      <w:pPr>
        <w:pStyle w:val="Titolo2"/>
        <w:keepLines/>
        <w:numPr>
          <w:ilvl w:val="0"/>
          <w:numId w:val="0"/>
        </w:numPr>
        <w:suppressAutoHyphens w:val="0"/>
        <w:spacing w:before="0" w:after="0" w:line="240" w:lineRule="auto"/>
        <w:jc w:val="both"/>
        <w:rPr>
          <w:sz w:val="22"/>
          <w:szCs w:val="22"/>
        </w:rPr>
      </w:pPr>
    </w:p>
    <w:p w:rsidR="00E10184" w:rsidRPr="00783BAB" w:rsidRDefault="00E10184" w:rsidP="000A0177">
      <w:pPr>
        <w:pStyle w:val="Titolo2"/>
        <w:keepLines/>
        <w:numPr>
          <w:ilvl w:val="0"/>
          <w:numId w:val="0"/>
        </w:numPr>
        <w:suppressAutoHyphens w:val="0"/>
        <w:spacing w:before="0" w:after="0" w:line="240" w:lineRule="auto"/>
        <w:jc w:val="both"/>
        <w:rPr>
          <w:sz w:val="22"/>
          <w:szCs w:val="22"/>
        </w:rPr>
      </w:pPr>
      <w:r w:rsidRPr="00783BAB">
        <w:rPr>
          <w:sz w:val="22"/>
          <w:szCs w:val="22"/>
        </w:rPr>
        <w:t>26. Affidamento di lavori, servizi o forniture a imprese o altri enti</w:t>
      </w:r>
    </w:p>
    <w:p w:rsidR="00E10184" w:rsidRPr="00783BAB" w:rsidRDefault="00E10184" w:rsidP="00334340">
      <w:pPr>
        <w:spacing w:after="0"/>
      </w:pPr>
    </w:p>
    <w:p w:rsidR="00E10184" w:rsidRDefault="00E10184" w:rsidP="00334340">
      <w:pPr>
        <w:spacing w:after="0"/>
        <w:jc w:val="both"/>
      </w:pPr>
      <w:r w:rsidRPr="00783BAB">
        <w:t>1. In occasione dell’affidamento di incarico a un’impresa o altro ente, per la fornitura di lavori, servizi o forniture, il responsabile del procedimento ha l’obbligo di verificare che non ricorra la fattispecie prevista dell’art. 53, comma 16 ter del d.lgs. 165/2001, prevedendone l’inserimento tra le clausole della convenzione che, laddove non siano rispettate, diano luogo alla risoluzione del contratto.</w:t>
      </w:r>
    </w:p>
    <w:p w:rsidR="00FA4ECE" w:rsidRPr="00E45B5A" w:rsidRDefault="00FA4ECE" w:rsidP="00FA4ECE">
      <w:pPr>
        <w:jc w:val="both"/>
        <w:rPr>
          <w:rFonts w:cs="Arial"/>
        </w:rPr>
      </w:pPr>
      <w:r w:rsidRPr="00DB734C">
        <w:rPr>
          <w:rFonts w:cs="Arial"/>
          <w:color w:val="000000"/>
          <w:shd w:val="clear" w:color="auto" w:fill="FFFFFF"/>
        </w:rPr>
        <w:t>I responsabili avranno cura altresì di far sottoscrivere per ogni incarico apposito atto di assenso al trattamento dei dati in conformità alla direttiva europea 679/2016.</w:t>
      </w:r>
      <w:r>
        <w:rPr>
          <w:rFonts w:cs="Arial"/>
          <w:color w:val="000000"/>
          <w:shd w:val="clear" w:color="auto" w:fill="FFFFFF"/>
        </w:rPr>
        <w:t xml:space="preserve"> </w:t>
      </w:r>
    </w:p>
    <w:p w:rsidR="00E10184" w:rsidRPr="00783BAB" w:rsidRDefault="00E10184" w:rsidP="00334340">
      <w:pPr>
        <w:jc w:val="both"/>
        <w:rPr>
          <w:u w:val="single"/>
        </w:rPr>
      </w:pPr>
      <w:r w:rsidRPr="00783BAB">
        <w:t>2</w:t>
      </w:r>
      <w:r w:rsidRPr="00783BAB">
        <w:rPr>
          <w:u w:val="single"/>
        </w:rPr>
        <w:t>. Tempi e modalità di attuazione: in occasione dell’attribuzione dell’incarico</w:t>
      </w:r>
    </w:p>
    <w:p w:rsidR="00E10184" w:rsidRPr="00783BAB" w:rsidRDefault="00E10184" w:rsidP="009F44EF">
      <w:pPr>
        <w:pStyle w:val="Titolo2"/>
        <w:keepLines/>
        <w:numPr>
          <w:ilvl w:val="0"/>
          <w:numId w:val="0"/>
        </w:numPr>
        <w:suppressAutoHyphens w:val="0"/>
        <w:spacing w:before="0" w:after="0" w:line="240" w:lineRule="auto"/>
        <w:ind w:left="576" w:hanging="576"/>
        <w:jc w:val="both"/>
        <w:rPr>
          <w:sz w:val="22"/>
          <w:szCs w:val="22"/>
        </w:rPr>
      </w:pPr>
      <w:r w:rsidRPr="00783BAB">
        <w:rPr>
          <w:sz w:val="22"/>
          <w:szCs w:val="22"/>
        </w:rPr>
        <w:t>27. Estensione del codice di comportamento</w:t>
      </w:r>
    </w:p>
    <w:p w:rsidR="00E10184" w:rsidRPr="00783BAB" w:rsidRDefault="00E10184" w:rsidP="00334340">
      <w:pPr>
        <w:spacing w:after="0"/>
      </w:pPr>
    </w:p>
    <w:p w:rsidR="00E10184" w:rsidRPr="00783BAB" w:rsidRDefault="00E10184" w:rsidP="00334340">
      <w:pPr>
        <w:spacing w:after="0"/>
        <w:jc w:val="both"/>
      </w:pPr>
      <w:r w:rsidRPr="00783BAB">
        <w:t>1. Ogni affidamento di incarico a persone fisiche e/o persone giuridiche deve essere corredato dall’inserimento di specifiche clausole di estensione degli obblighi di comportamento, ai sensi dell’art. 2 del DPR 62/2013</w:t>
      </w:r>
    </w:p>
    <w:p w:rsidR="00E10184" w:rsidRDefault="00E10184" w:rsidP="00334340">
      <w:pPr>
        <w:jc w:val="both"/>
      </w:pPr>
      <w:r w:rsidRPr="00783BAB">
        <w:t>2. Tempi e modalità di attuazione: in occasione dell’attribuzione dell’incarico</w:t>
      </w:r>
    </w:p>
    <w:p w:rsidR="00E421F3" w:rsidRPr="00783BAB" w:rsidRDefault="00E421F3" w:rsidP="00E421F3">
      <w:pPr>
        <w:numPr>
          <w:ilvl w:val="0"/>
          <w:numId w:val="38"/>
        </w:numPr>
        <w:jc w:val="both"/>
      </w:pPr>
      <w:r>
        <w:t>Considerato il rischio di ipotesi di reato a carico dei dipendenti non conosciuti dall’amministrazione è fatto obbligo a tutti i dipendenti di comunicare, anche riservatamente,   al segretario generale la sussistenza di procedimenti penali a loro carico</w:t>
      </w:r>
    </w:p>
    <w:p w:rsidR="00E10184" w:rsidRPr="00783BAB" w:rsidRDefault="00E10184" w:rsidP="003C5B05">
      <w:pPr>
        <w:pStyle w:val="Titolo1"/>
        <w:shd w:val="clear" w:color="auto" w:fill="D9D9D9"/>
        <w:spacing w:line="240" w:lineRule="auto"/>
        <w:jc w:val="center"/>
        <w:rPr>
          <w:sz w:val="22"/>
          <w:szCs w:val="22"/>
        </w:rPr>
      </w:pPr>
      <w:r w:rsidRPr="00783BAB">
        <w:rPr>
          <w:sz w:val="22"/>
          <w:szCs w:val="22"/>
        </w:rPr>
        <w:t>28. ATTIVITA’ SUCCESSIVA ALLA CESSAZIONE DEL RAPPORTO DI LAVORO</w:t>
      </w:r>
      <w:r w:rsidR="00C431DA">
        <w:rPr>
          <w:sz w:val="22"/>
          <w:szCs w:val="22"/>
        </w:rPr>
        <w:t xml:space="preserve"> </w:t>
      </w:r>
      <w:r w:rsidRPr="00783BAB">
        <w:rPr>
          <w:sz w:val="22"/>
          <w:szCs w:val="22"/>
        </w:rPr>
        <w:t xml:space="preserve">(PANTOUFLAGE - REVOLVING </w:t>
      </w:r>
      <w:r w:rsidRPr="0093466E">
        <w:rPr>
          <w:sz w:val="22"/>
          <w:szCs w:val="22"/>
        </w:rPr>
        <w:t>DOORS)</w:t>
      </w:r>
    </w:p>
    <w:p w:rsidR="00E10184" w:rsidRPr="00783BAB" w:rsidRDefault="00E10184" w:rsidP="003C5B05">
      <w:pPr>
        <w:tabs>
          <w:tab w:val="left" w:pos="9923"/>
        </w:tabs>
        <w:spacing w:after="0" w:line="240" w:lineRule="auto"/>
        <w:ind w:right="283"/>
        <w:jc w:val="center"/>
        <w:rPr>
          <w:b/>
          <w:bCs/>
        </w:rPr>
      </w:pPr>
    </w:p>
    <w:p w:rsidR="00E10184" w:rsidRPr="00783BAB" w:rsidRDefault="00E10184" w:rsidP="003C5B05">
      <w:pPr>
        <w:tabs>
          <w:tab w:val="left" w:pos="9639"/>
        </w:tabs>
        <w:spacing w:after="0"/>
        <w:ind w:right="10"/>
        <w:jc w:val="both"/>
      </w:pPr>
      <w:r w:rsidRPr="00783BAB">
        <w:t>1. L’art. 53, comma ter, del D.lgs. 165/2001, prevede che: “</w:t>
      </w:r>
      <w:r w:rsidRPr="00783BAB">
        <w:rPr>
          <w:i/>
        </w:rPr>
        <w:t xml:space="preserve">I dipendenti che, negli ultimi tre anni di servizio, hanno esercitato poteri autoritativi o negoziali per conto delle pubbliche amministrazioni di cui all'articolo 1, comma 2, </w:t>
      </w:r>
      <w:r w:rsidRPr="0036056F">
        <w:rPr>
          <w:b/>
          <w:bCs/>
          <w:i/>
        </w:rPr>
        <w:t>non possono svolgere, nei tre anni successivi</w:t>
      </w:r>
      <w:r w:rsidRPr="00783BAB">
        <w:rPr>
          <w:i/>
        </w:rPr>
        <w:t xml:space="preserve">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783BAB">
        <w:t>”.</w:t>
      </w:r>
    </w:p>
    <w:p w:rsidR="00E10184" w:rsidRPr="00783BAB" w:rsidRDefault="00E10184" w:rsidP="003C5B05">
      <w:pPr>
        <w:tabs>
          <w:tab w:val="left" w:pos="9639"/>
        </w:tabs>
        <w:spacing w:after="0"/>
        <w:ind w:right="10"/>
        <w:jc w:val="both"/>
      </w:pPr>
      <w:r w:rsidRPr="00783BAB">
        <w:t xml:space="preserve">2. Nelle procedure di scelta del contraente per l'affidamento di lavori, forniture e servizi i Responsabili di servizio devono prevedere l’obbligo di autocertificazione, da parte delle ditte interessate, circa il fatto di non avere stipulato rapporti di collaborazione/lavoro dipendente con i soggetti di cui al comma 1). </w:t>
      </w:r>
    </w:p>
    <w:p w:rsidR="00E10184" w:rsidRDefault="00E10184" w:rsidP="003C5B05">
      <w:pPr>
        <w:tabs>
          <w:tab w:val="left" w:pos="9639"/>
        </w:tabs>
        <w:spacing w:after="0"/>
        <w:ind w:right="10"/>
        <w:jc w:val="both"/>
      </w:pPr>
      <w:r w:rsidRPr="00783BAB">
        <w:t>3. I Responsabili di Servizio segnalano eventuali violazioni al Responsabile per la prevenzione della corruzione per i successivi adempimenti conseguenziali.</w:t>
      </w:r>
    </w:p>
    <w:p w:rsidR="0036056F" w:rsidRPr="00783BAB" w:rsidRDefault="0036056F" w:rsidP="003C5B05">
      <w:pPr>
        <w:tabs>
          <w:tab w:val="left" w:pos="9639"/>
        </w:tabs>
        <w:spacing w:after="0"/>
        <w:ind w:right="10"/>
        <w:jc w:val="both"/>
      </w:pPr>
      <w:r>
        <w:t xml:space="preserve">4. </w:t>
      </w:r>
      <w:r w:rsidRPr="00DB734C">
        <w:t>Tale divieto si applica a</w:t>
      </w:r>
      <w:r w:rsidR="003A72E1" w:rsidRPr="00DB734C">
        <w:t xml:space="preserve"> </w:t>
      </w:r>
      <w:r w:rsidRPr="00DB734C">
        <w:t xml:space="preserve">tutti i </w:t>
      </w:r>
      <w:r w:rsidR="000234F2" w:rsidRPr="00DB734C">
        <w:t>dipendenti</w:t>
      </w:r>
      <w:r w:rsidRPr="00DB734C">
        <w:t xml:space="preserve"> dell’ente. I</w:t>
      </w:r>
      <w:r w:rsidR="000234F2" w:rsidRPr="00DB734C">
        <w:t>l</w:t>
      </w:r>
      <w:r w:rsidRPr="00DB734C">
        <w:t xml:space="preserve"> relativo rapporto lavorativo sarà nullo ed il </w:t>
      </w:r>
      <w:r w:rsidR="000234F2" w:rsidRPr="00DB734C">
        <w:t>dipendente</w:t>
      </w:r>
      <w:r w:rsidRPr="00DB734C">
        <w:t xml:space="preserve"> sarà tenuto a restituire tutti i com</w:t>
      </w:r>
      <w:r w:rsidR="000234F2" w:rsidRPr="00DB734C">
        <w:t>pe</w:t>
      </w:r>
      <w:r w:rsidRPr="00DB734C">
        <w:t>nsi percepiti. I</w:t>
      </w:r>
      <w:r w:rsidR="000234F2" w:rsidRPr="00DB734C">
        <w:t>n</w:t>
      </w:r>
      <w:r w:rsidRPr="00DB734C">
        <w:t xml:space="preserve"> tali casi il respon</w:t>
      </w:r>
      <w:r w:rsidR="000234F2" w:rsidRPr="00DB734C">
        <w:t>sa</w:t>
      </w:r>
      <w:r w:rsidRPr="00DB734C">
        <w:t xml:space="preserve">bile dell’anticorruzione ricevuta la segnalazione della </w:t>
      </w:r>
      <w:r w:rsidR="000234F2" w:rsidRPr="00DB734C">
        <w:t>violazione</w:t>
      </w:r>
      <w:r w:rsidRPr="00DB734C">
        <w:t xml:space="preserve"> </w:t>
      </w:r>
      <w:r w:rsidR="000234F2" w:rsidRPr="00DB734C">
        <w:t>d</w:t>
      </w:r>
      <w:r w:rsidRPr="00DB734C">
        <w:t xml:space="preserve">el divieto </w:t>
      </w:r>
      <w:r w:rsidRPr="00DB734C">
        <w:rPr>
          <w:i/>
          <w:iCs/>
        </w:rPr>
        <w:t>de qua</w:t>
      </w:r>
      <w:r w:rsidRPr="00DB734C">
        <w:t xml:space="preserve">  denuncerà i fatti all’ANAC che a mente della sentenza n. 7411 del 29/10/2019 del </w:t>
      </w:r>
      <w:r w:rsidR="000234F2" w:rsidRPr="00DB734C">
        <w:t>C</w:t>
      </w:r>
      <w:r w:rsidRPr="00DB734C">
        <w:t>onsiglio di Stato sez. V è l’organo deput</w:t>
      </w:r>
      <w:r w:rsidR="000234F2" w:rsidRPr="00DB734C">
        <w:t xml:space="preserve">ato </w:t>
      </w:r>
      <w:r w:rsidRPr="00DB734C">
        <w:t>a</w:t>
      </w:r>
      <w:r w:rsidR="000234F2" w:rsidRPr="00DB734C">
        <w:t xml:space="preserve"> </w:t>
      </w:r>
      <w:r w:rsidRPr="00DB734C">
        <w:t>far  valere la nullità del rapporto</w:t>
      </w:r>
      <w:r w:rsidR="000234F2" w:rsidRPr="00DB734C">
        <w:t xml:space="preserve"> lavorativo</w:t>
      </w:r>
      <w:r w:rsidRPr="00DB734C">
        <w:t>.</w:t>
      </w:r>
      <w:r>
        <w:t xml:space="preserve"> </w:t>
      </w:r>
    </w:p>
    <w:p w:rsidR="00E10184" w:rsidRPr="00783BAB" w:rsidRDefault="00E10184" w:rsidP="003C5B05">
      <w:pPr>
        <w:pStyle w:val="Titolo1"/>
        <w:shd w:val="clear" w:color="auto" w:fill="D9D9D9"/>
        <w:spacing w:line="240" w:lineRule="auto"/>
        <w:jc w:val="center"/>
        <w:rPr>
          <w:sz w:val="22"/>
          <w:szCs w:val="22"/>
        </w:rPr>
      </w:pPr>
      <w:r w:rsidRPr="00783BAB">
        <w:rPr>
          <w:sz w:val="22"/>
          <w:szCs w:val="22"/>
        </w:rPr>
        <w:lastRenderedPageBreak/>
        <w:t>29.  - MISURE DI TUTELA DEL WHISTLEBLOWER</w:t>
      </w:r>
    </w:p>
    <w:p w:rsidR="00E10184" w:rsidRPr="00783BAB" w:rsidRDefault="00E10184" w:rsidP="003C5B05">
      <w:pPr>
        <w:tabs>
          <w:tab w:val="left" w:pos="9923"/>
        </w:tabs>
        <w:spacing w:after="0" w:line="240" w:lineRule="auto"/>
        <w:ind w:right="283"/>
        <w:jc w:val="center"/>
        <w:rPr>
          <w:b/>
          <w:bCs/>
        </w:rPr>
      </w:pPr>
    </w:p>
    <w:p w:rsidR="00E10184" w:rsidRPr="00783BAB" w:rsidRDefault="00E10184" w:rsidP="003C5B05">
      <w:pPr>
        <w:numPr>
          <w:ilvl w:val="0"/>
          <w:numId w:val="34"/>
        </w:numPr>
        <w:tabs>
          <w:tab w:val="left" w:pos="284"/>
        </w:tabs>
        <w:suppressAutoHyphens w:val="0"/>
        <w:spacing w:after="0"/>
        <w:ind w:left="284" w:right="10" w:hanging="284"/>
        <w:jc w:val="both"/>
      </w:pPr>
      <w:r w:rsidRPr="00783BAB">
        <w:t>L’articolo 54 bis, rubricato “</w:t>
      </w:r>
      <w:r w:rsidRPr="00783BAB">
        <w:rPr>
          <w:i/>
        </w:rPr>
        <w:t>Tutela del dipendente pubblico che segnala illeciti</w:t>
      </w:r>
      <w:r w:rsidRPr="00783BAB">
        <w:t xml:space="preserve">”, il cosiddetto </w:t>
      </w:r>
      <w:r w:rsidRPr="00783BAB">
        <w:rPr>
          <w:b/>
        </w:rPr>
        <w:t>whistleblower</w:t>
      </w:r>
      <w:r w:rsidRPr="00783BAB">
        <w:t>, come modificato dalla legge 179/2017, introduce una misura di tutela già in uso presso altri ordinamenti, finalizzata a consentire l’emersione di fattispecie di illecito. In linea con le raccomandazioni dell’Organizzazione per la cooperazione e lo sviluppo economico (</w:t>
      </w:r>
      <w:r w:rsidRPr="00783BAB">
        <w:rPr>
          <w:b/>
          <w:i/>
        </w:rPr>
        <w:t>OECD</w:t>
      </w:r>
      <w:r w:rsidRPr="00783BAB">
        <w:t>), la tutela deve essere estesa alle ipotesi di segnalazione di casi di corruzione internazionale (articolo 322 bis del codice penale). Il nuovo articolo 54 bis prevede che:</w:t>
      </w:r>
    </w:p>
    <w:p w:rsidR="00E10184" w:rsidRPr="00783BAB" w:rsidRDefault="00E10184" w:rsidP="003C5B05">
      <w:pPr>
        <w:tabs>
          <w:tab w:val="left" w:pos="426"/>
        </w:tabs>
        <w:spacing w:after="0"/>
        <w:ind w:left="284" w:right="10" w:firstLine="283"/>
        <w:jc w:val="both"/>
        <w:rPr>
          <w:i/>
        </w:rPr>
      </w:pPr>
      <w:r w:rsidRPr="00783BAB">
        <w:t>“</w:t>
      </w:r>
      <w:r w:rsidRPr="00783BAB">
        <w:rPr>
          <w:i/>
        </w:rPr>
        <w:t>1 Il pubblico dipendente che, nell'interesse dell'integrità della pubblica amministrazione, segnala al responsabile della prevenzione della corruzione e della trasparenza di cui all'</w:t>
      </w:r>
      <w:hyperlink r:id="rId13" w:history="1">
        <w:r w:rsidRPr="00783BAB">
          <w:rPr>
            <w:i/>
          </w:rPr>
          <w:t>articolo 1, comma 7, della legge 6 novembre 2012, n. 190</w:t>
        </w:r>
      </w:hyperlink>
      <w:r w:rsidRPr="00783BAB">
        <w:rPr>
          <w:i/>
        </w:rPr>
        <w:t>,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E10184" w:rsidRPr="00783BAB" w:rsidRDefault="00E10184" w:rsidP="003C5B05">
      <w:pPr>
        <w:tabs>
          <w:tab w:val="left" w:pos="426"/>
        </w:tabs>
        <w:spacing w:after="0"/>
        <w:ind w:left="284" w:right="10" w:firstLine="283"/>
        <w:jc w:val="both"/>
        <w:rPr>
          <w:i/>
        </w:rPr>
      </w:pPr>
      <w:r w:rsidRPr="00783BAB">
        <w:rPr>
          <w:i/>
        </w:rPr>
        <w:t>2. Ai fini del presente articolo, per dipendente pubblico si intende il dipendente delle amministrazioni pubbliche di cui all'articolo 1, comma 2, ivi compreso il dipendente di cui all'</w:t>
      </w:r>
      <w:hyperlink r:id="rId14" w:anchor="03" w:history="1">
        <w:r w:rsidRPr="00783BAB">
          <w:rPr>
            <w:i/>
          </w:rPr>
          <w:t>articolo 3</w:t>
        </w:r>
      </w:hyperlink>
      <w:r w:rsidRPr="00783BAB">
        <w:rPr>
          <w:i/>
        </w:rPr>
        <w:t>, il dipendente di un ente pubblico economico ovvero il dipendente di un ente di diritto privato sottoposto a controllo pubblico ai sensi dell'</w:t>
      </w:r>
      <w:hyperlink r:id="rId15" w:anchor="2043" w:history="1">
        <w:r w:rsidRPr="00783BAB">
          <w:rPr>
            <w:i/>
          </w:rPr>
          <w:t>articolo 2043 del codice civile</w:t>
        </w:r>
      </w:hyperlink>
      <w:r w:rsidRPr="00783BAB">
        <w:rPr>
          <w:i/>
        </w:rPr>
        <w:t>. La disciplina di cui al presente articolo si applica anche ai lavoratori e ai collaboratori delle imprese fornitrici di beni o servizi e che realizzano opere in favore dell'amministrazione pubblica.</w:t>
      </w:r>
    </w:p>
    <w:p w:rsidR="00E10184" w:rsidRPr="00783BAB" w:rsidRDefault="00E10184" w:rsidP="003C5B05">
      <w:pPr>
        <w:tabs>
          <w:tab w:val="left" w:pos="426"/>
        </w:tabs>
        <w:spacing w:after="0"/>
        <w:ind w:left="284" w:right="10" w:firstLine="283"/>
        <w:jc w:val="both"/>
        <w:rPr>
          <w:i/>
        </w:rPr>
      </w:pPr>
      <w:r w:rsidRPr="00783BAB">
        <w:rPr>
          <w:i/>
        </w:rPr>
        <w:t>3. L'identità del segnalante non può essere rivelata. Nell'ambito del procedimento penale, l'identità del segnalante è coperta dal segreto nei modi e nei limiti previsti dall'</w:t>
      </w:r>
      <w:hyperlink r:id="rId16" w:anchor="329" w:history="1">
        <w:r w:rsidRPr="00783BAB">
          <w:rPr>
            <w:i/>
          </w:rPr>
          <w:t>articolo 329 del codice di procedura penale.</w:t>
        </w:r>
      </w:hyperlink>
      <w:r w:rsidRPr="00783BAB">
        <w:rPr>
          <w:i/>
        </w:rPr>
        <w:t>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w:t>
      </w:r>
      <w:r>
        <w:rPr>
          <w:i/>
        </w:rPr>
        <w:t xml:space="preserve">  </w:t>
      </w:r>
      <w:r w:rsidRPr="00783BAB">
        <w:rPr>
          <w:i/>
        </w:rPr>
        <w:t>del segnalante sia indispensabile per la difesa dell'incolpato, la segnalazione sarà utilizzabile ai fini del procedimento disciplinare solo in presenza di consenso del segnalante alla rivelazione della sua identità.</w:t>
      </w:r>
    </w:p>
    <w:p w:rsidR="00E10184" w:rsidRPr="00783BAB" w:rsidRDefault="00E10184" w:rsidP="003C5B05">
      <w:pPr>
        <w:tabs>
          <w:tab w:val="left" w:pos="426"/>
        </w:tabs>
        <w:spacing w:after="0"/>
        <w:ind w:left="284" w:right="10" w:firstLine="283"/>
        <w:jc w:val="both"/>
        <w:rPr>
          <w:i/>
        </w:rPr>
      </w:pPr>
      <w:r w:rsidRPr="00783BAB">
        <w:rPr>
          <w:i/>
        </w:rPr>
        <w:t>4. La segnalazione è sottratta all'accesso previsto dagli </w:t>
      </w:r>
      <w:hyperlink r:id="rId17" w:anchor="22" w:history="1">
        <w:r w:rsidRPr="00783BAB">
          <w:rPr>
            <w:i/>
          </w:rPr>
          <w:t>articoli 22 e seguenti della legge 7 agosto 1990, n.241</w:t>
        </w:r>
      </w:hyperlink>
      <w:r w:rsidRPr="00783BAB">
        <w:rPr>
          <w:i/>
        </w:rPr>
        <w:t>, e successive modificazioni.</w:t>
      </w:r>
    </w:p>
    <w:p w:rsidR="00E10184" w:rsidRPr="00783BAB" w:rsidRDefault="00E10184" w:rsidP="003C5B05">
      <w:pPr>
        <w:tabs>
          <w:tab w:val="left" w:pos="426"/>
        </w:tabs>
        <w:spacing w:after="0"/>
        <w:ind w:left="284" w:right="10" w:firstLine="283"/>
        <w:jc w:val="both"/>
        <w:rPr>
          <w:i/>
        </w:rPr>
      </w:pPr>
      <w:r w:rsidRPr="00783BAB">
        <w:rPr>
          <w:i/>
        </w:rPr>
        <w:t>5.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rsidR="00E10184" w:rsidRPr="00783BAB" w:rsidRDefault="00E10184" w:rsidP="003C5B05">
      <w:pPr>
        <w:tabs>
          <w:tab w:val="left" w:pos="426"/>
        </w:tabs>
        <w:spacing w:after="0"/>
        <w:ind w:left="284" w:right="10" w:firstLine="283"/>
        <w:jc w:val="both"/>
        <w:rPr>
          <w:i/>
        </w:rPr>
      </w:pPr>
      <w:r w:rsidRPr="00783BAB">
        <w:rPr>
          <w:i/>
        </w:rPr>
        <w:t xml:space="preserve">6. Qualora venga accertata, nell'ambito dell'istruttoria condotta dall'ANAC, l'adozione di misure discriminatorie da parte di una delle amministrazioni pubbliche o di uno degli enti di cui al comma 2, </w:t>
      </w:r>
      <w:r w:rsidRPr="00783BAB">
        <w:rPr>
          <w:i/>
        </w:rPr>
        <w:lastRenderedPageBreak/>
        <w:t>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rsidR="00E10184" w:rsidRPr="00783BAB" w:rsidRDefault="00E10184" w:rsidP="003C5B05">
      <w:pPr>
        <w:tabs>
          <w:tab w:val="left" w:pos="426"/>
        </w:tabs>
        <w:spacing w:after="0"/>
        <w:ind w:left="284" w:right="10" w:firstLine="283"/>
        <w:jc w:val="both"/>
        <w:rPr>
          <w:i/>
        </w:rPr>
      </w:pPr>
      <w:r w:rsidRPr="00783BAB">
        <w:rPr>
          <w:i/>
        </w:rPr>
        <w:t>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rsidR="00E10184" w:rsidRPr="00783BAB" w:rsidRDefault="00E10184" w:rsidP="003C5B05">
      <w:pPr>
        <w:tabs>
          <w:tab w:val="left" w:pos="426"/>
        </w:tabs>
        <w:spacing w:after="0"/>
        <w:ind w:left="284" w:right="10" w:firstLine="283"/>
        <w:jc w:val="both"/>
        <w:rPr>
          <w:i/>
        </w:rPr>
      </w:pPr>
      <w:r w:rsidRPr="00783BAB">
        <w:rPr>
          <w:i/>
        </w:rPr>
        <w:t>8. Il segnalante che sia licenziato a motivo della segnalazione è reintegrato nel posto di lavoro ai sensi dell'articolo 2 del decreto legislativo 4 marzo 2015, n. 23.</w:t>
      </w:r>
    </w:p>
    <w:p w:rsidR="00E10184" w:rsidRPr="00783BAB" w:rsidRDefault="00E10184" w:rsidP="003C5B05">
      <w:pPr>
        <w:tabs>
          <w:tab w:val="left" w:pos="426"/>
        </w:tabs>
        <w:spacing w:after="0"/>
        <w:ind w:left="284" w:right="10" w:firstLine="283"/>
        <w:jc w:val="both"/>
        <w:rPr>
          <w:i/>
        </w:rPr>
      </w:pPr>
      <w:r w:rsidRPr="00783BAB">
        <w:rPr>
          <w:i/>
        </w:rPr>
        <w:t>9.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rsidR="00E10184" w:rsidRPr="00783BAB" w:rsidRDefault="00E10184" w:rsidP="003C5B05">
      <w:pPr>
        <w:tabs>
          <w:tab w:val="left" w:pos="567"/>
        </w:tabs>
        <w:spacing w:after="0" w:line="240" w:lineRule="auto"/>
        <w:ind w:right="151"/>
        <w:jc w:val="both"/>
        <w:rPr>
          <w:highlight w:val="yellow"/>
        </w:rPr>
      </w:pPr>
      <w:r w:rsidRPr="00783BAB">
        <w:t>2. La segnalazione di cui sopra deve essere indirizzata al RPCT, al seguente indirizzo di posta elettronica: segretario.villaricca@asmepec.it;</w:t>
      </w:r>
    </w:p>
    <w:p w:rsidR="00E10184" w:rsidRPr="00783BAB" w:rsidRDefault="00E10184" w:rsidP="003C5B05">
      <w:pPr>
        <w:tabs>
          <w:tab w:val="left" w:pos="284"/>
        </w:tabs>
        <w:spacing w:after="0"/>
        <w:ind w:right="10"/>
        <w:jc w:val="both"/>
      </w:pPr>
      <w:r w:rsidRPr="00783BAB">
        <w:t xml:space="preserve">3. La gestione della segnalazione è a carico del RPCT. Tutti coloro che vengono coinvolti nel processo di segnalazione sono tenuti alla riservatezza. </w:t>
      </w:r>
    </w:p>
    <w:p w:rsidR="00E10184" w:rsidRDefault="00E10184" w:rsidP="0093466E">
      <w:pPr>
        <w:jc w:val="both"/>
      </w:pPr>
      <w:r w:rsidRPr="00783BAB">
        <w:t>4. La violazione della riservatezza potrà comportare irrogazioni di sanzioni disciplinari salva l’eventuale responsabilità penale e civile dell’agente.</w:t>
      </w:r>
      <w:r>
        <w:t xml:space="preserve"> </w:t>
      </w:r>
      <w:r w:rsidRPr="00783BAB">
        <w:t>Il RPCT disporrà con l’ausilio del responsabile del settore ammnistrativo l’attivazione della procedura informatica idonea alla raccolta di segnalazione di eventuali illeciti da parte dei dipendenti dell’amministrazione mediante un sistema informativo dedicato con garanzia di an</w:t>
      </w:r>
      <w:r>
        <w:t xml:space="preserve">onimato. </w:t>
      </w:r>
    </w:p>
    <w:p w:rsidR="00DB7DA3" w:rsidRDefault="00DB7DA3" w:rsidP="0093466E">
      <w:pPr>
        <w:jc w:val="both"/>
        <w:rPr>
          <w:b/>
          <w:bCs/>
        </w:rPr>
      </w:pPr>
      <w:r w:rsidRPr="00DB7DA3">
        <w:rPr>
          <w:b/>
          <w:bCs/>
        </w:rPr>
        <w:t>30) Sistemazione archivi documentali dell’ente e tutela dell’antiriciclaggio</w:t>
      </w:r>
      <w:r>
        <w:rPr>
          <w:b/>
          <w:bCs/>
        </w:rPr>
        <w:t>.</w:t>
      </w:r>
    </w:p>
    <w:p w:rsidR="00DB7DA3" w:rsidRDefault="00DB7DA3" w:rsidP="0093466E">
      <w:pPr>
        <w:jc w:val="both"/>
      </w:pPr>
      <w:r w:rsidRPr="00DB7DA3">
        <w:t>Nell</w:t>
      </w:r>
      <w:r>
        <w:t>’ambito di efficacia del presente piano ossia entro il 2022 dovrà completarsi la sistemazione dell’archivio storico documentale dell’ente che allo stato è in alcune sue dislocazioni inaccessibile.</w:t>
      </w:r>
    </w:p>
    <w:p w:rsidR="00131475" w:rsidRDefault="00131475" w:rsidP="0093466E">
      <w:pPr>
        <w:jc w:val="both"/>
      </w:pPr>
      <w:r>
        <w:t>La corretta tenuta dell’archivio documentale favorisce la trasparenza e la partecipazione all’attività amministrativa.</w:t>
      </w:r>
    </w:p>
    <w:p w:rsidR="00E10184" w:rsidRDefault="00E10184" w:rsidP="0093466E">
      <w:pPr>
        <w:jc w:val="center"/>
        <w:rPr>
          <w:b/>
        </w:rPr>
      </w:pPr>
    </w:p>
    <w:p w:rsidR="00E10184" w:rsidRPr="0093466E" w:rsidRDefault="00E10184" w:rsidP="0093466E">
      <w:pPr>
        <w:jc w:val="center"/>
      </w:pPr>
      <w:r w:rsidRPr="00783BAB">
        <w:rPr>
          <w:b/>
        </w:rPr>
        <w:t>ATTIVITÀ DI CONTROLLO</w:t>
      </w:r>
    </w:p>
    <w:p w:rsidR="00E10184" w:rsidRPr="00783BAB" w:rsidRDefault="00E10184" w:rsidP="006512D9">
      <w:pPr>
        <w:pStyle w:val="Paragrafoelenco1"/>
        <w:spacing w:before="120" w:after="0" w:line="240" w:lineRule="auto"/>
        <w:ind w:left="0" w:firstLine="708"/>
        <w:jc w:val="both"/>
      </w:pPr>
      <w:r w:rsidRPr="00783BAB">
        <w:t>Le attività di controllo per la verifica delle azioni previste al fine di prevenire il rischio corruzione – sia come indicate sulle singole schede allegate al presente piano che quelle ulteriormente previste come sopra indicate – saranno oggetto di monitoraggio sia da parte dei responsabili di settore che da parte del responsabile della prevenzione con gli strumenti già adottati quali quelli relativi ai controlli interni , ai tempi e le procedure per la conclusione dei procedimenti cui si fa espresso rinvio nonché quelli che fanno parte integrante del presente piano quali il piano della trasparenza e dell’integrità ed il codice di comportamento.</w:t>
      </w:r>
    </w:p>
    <w:p w:rsidR="00E10184" w:rsidRPr="00783BAB" w:rsidRDefault="00E10184" w:rsidP="006512D9">
      <w:pPr>
        <w:spacing w:before="120" w:after="0" w:line="240" w:lineRule="auto"/>
        <w:jc w:val="center"/>
        <w:rPr>
          <w:b/>
        </w:rPr>
      </w:pPr>
    </w:p>
    <w:p w:rsidR="00E10184" w:rsidRPr="00783BAB" w:rsidRDefault="00E10184" w:rsidP="006512D9">
      <w:pPr>
        <w:spacing w:before="120" w:after="0" w:line="240" w:lineRule="auto"/>
        <w:jc w:val="center"/>
      </w:pPr>
      <w:r w:rsidRPr="00783BAB">
        <w:rPr>
          <w:b/>
        </w:rPr>
        <w:lastRenderedPageBreak/>
        <w:t>LA FORMAZIONE DEL PERSONALE</w:t>
      </w:r>
    </w:p>
    <w:p w:rsidR="00E10184" w:rsidRPr="00783BAB" w:rsidRDefault="00E10184" w:rsidP="006512D9">
      <w:pPr>
        <w:spacing w:before="120" w:after="0" w:line="240" w:lineRule="auto"/>
        <w:ind w:firstLine="708"/>
        <w:jc w:val="both"/>
      </w:pPr>
      <w:r w:rsidRPr="00783BAB">
        <w:t>Nel rispetto della previsione normativa ed al fine di garantire una generale diffusione della cultura della legalità, il Comune di VILLARICCA</w:t>
      </w:r>
      <w:r>
        <w:t xml:space="preserve"> </w:t>
      </w:r>
      <w:r w:rsidRPr="00783BAB">
        <w:t>programmerà un corso</w:t>
      </w:r>
      <w:r>
        <w:t xml:space="preserve"> </w:t>
      </w:r>
      <w:r w:rsidRPr="00783BAB">
        <w:t xml:space="preserve">di aggiornamento per l’ attività formativa rivolta al personale dipendente. Detta attività formativa è finalizzata a far conseguire ai dipendenti una piena conoscenza dei contenuti, finalità e adempimenti conseguenti relativi a: </w:t>
      </w:r>
      <w:r w:rsidRPr="00783BAB">
        <w:rPr>
          <w:b/>
        </w:rPr>
        <w:t>- Piano triennale anticorruzione della trasparenza e dell’integrità – Codice di comportamento – I procedimenti amministrativi: responsabilità ed anticorruzione– Le modalità di scelta del contraente con evidenziazione dei precetti e della corretta prassi volta ad eliminare qualunque arbitrarietà in merito alla predetta scelta. – I reati contro la pubblica amministrazione (peculato, peculato mediante profitto dell’errore altrui, concussione, corruzione per l’esercizio della funzione, corruzione per un atto contrario ai doveri d’ufficio, induzione indebita a dare o promettere utilità, istigazione alla corruzione, abuso di ufficio, utilizzazione di invenzioni o scoperte conosciute per ragione d’ufficio, rivelazione ed utilizzazione di segreti di ufficio, rifiuti di atti d’ufficio-omissione, interruzione di un servizio pubblico o di pubblica necessità, traffico di influenze illecite, turbata libertà degli incanti)</w:t>
      </w:r>
      <w:r w:rsidR="00365F47">
        <w:rPr>
          <w:b/>
        </w:rPr>
        <w:t>; responsabilità disciplinare</w:t>
      </w:r>
      <w:r w:rsidRPr="00783BAB">
        <w:rPr>
          <w:b/>
        </w:rPr>
        <w:t>.</w:t>
      </w:r>
    </w:p>
    <w:p w:rsidR="00E10184" w:rsidRDefault="00E10184" w:rsidP="006512D9">
      <w:pPr>
        <w:spacing w:before="120" w:after="0" w:line="240" w:lineRule="auto"/>
        <w:ind w:firstLine="708"/>
        <w:jc w:val="both"/>
      </w:pPr>
      <w:r w:rsidRPr="00783BAB">
        <w:t>Per le modalità attuative della formazione il responsabile della prevenzione della corruzione coinvolgerà i singoli responsabili di settore che devono considerarsi parte attiva nell’attuazione del piano anche attraverso la programmazione di sedute ed incontri studio oltre che attraverso il ricorso alla formazione esterna nell’ambito dell’autonomia del RPCT.</w:t>
      </w:r>
    </w:p>
    <w:p w:rsidR="00365F47" w:rsidRPr="00DB734C" w:rsidRDefault="00365F47" w:rsidP="006512D9">
      <w:pPr>
        <w:spacing w:before="120" w:after="0" w:line="240" w:lineRule="auto"/>
        <w:ind w:firstLine="708"/>
        <w:jc w:val="both"/>
      </w:pPr>
      <w:r w:rsidRPr="00DB734C">
        <w:t xml:space="preserve">In tale ambito </w:t>
      </w:r>
      <w:r w:rsidR="009561B7" w:rsidRPr="00DB734C">
        <w:t xml:space="preserve">si è cercato di rendere regolari </w:t>
      </w:r>
      <w:r w:rsidRPr="00DB734C">
        <w:t>gli incontri con i responsabili di settore per affrontare collegialmente rilevanti problematiche in tema ad esempio di espropri; di gestione del servizio di tesoreria comunale</w:t>
      </w:r>
      <w:r w:rsidR="009561B7" w:rsidRPr="00DB734C">
        <w:t xml:space="preserve"> ed all’iter che ne ha caratterizzato lo svolgimento con particolare riferimento al rispetto dei vincoli formali degli atti;</w:t>
      </w:r>
      <w:r w:rsidRPr="00DB734C">
        <w:t xml:space="preserve"> di attestazione della debitoria dell’ente in relazione al dissesto dell’ente</w:t>
      </w:r>
      <w:r w:rsidR="009561B7" w:rsidRPr="00DB734C">
        <w:t>; alla riorganizzazione degli uffici</w:t>
      </w:r>
      <w:r w:rsidRPr="00DB734C">
        <w:t>.</w:t>
      </w:r>
    </w:p>
    <w:p w:rsidR="00E10184" w:rsidRPr="00DB734C" w:rsidRDefault="00365F47" w:rsidP="006512D9">
      <w:pPr>
        <w:spacing w:before="120" w:after="0" w:line="240" w:lineRule="auto"/>
        <w:ind w:firstLine="708"/>
        <w:jc w:val="both"/>
      </w:pPr>
      <w:r w:rsidRPr="00DB734C">
        <w:t xml:space="preserve">Si è cercato di attuare una prassi lavorativa basata sul coinvolgimento delle professionalità dei responsabili di settore e sul continuo confronto con l’organo politico in modo da pianificare </w:t>
      </w:r>
      <w:r w:rsidR="00E10184" w:rsidRPr="00DB734C">
        <w:t>corre</w:t>
      </w:r>
      <w:r w:rsidRPr="00DB734C">
        <w:t>tte</w:t>
      </w:r>
      <w:r w:rsidR="00E10184" w:rsidRPr="00DB734C">
        <w:t xml:space="preserve"> procedur</w:t>
      </w:r>
      <w:r w:rsidRPr="00DB734C">
        <w:t xml:space="preserve">e </w:t>
      </w:r>
      <w:r w:rsidR="00E10184" w:rsidRPr="00DB734C">
        <w:t>amministrativ</w:t>
      </w:r>
      <w:r w:rsidRPr="00DB734C">
        <w:t>e ed</w:t>
      </w:r>
      <w:r w:rsidR="00AC429E" w:rsidRPr="00DB734C">
        <w:t xml:space="preserve"> evitare </w:t>
      </w:r>
      <w:r w:rsidR="00E10184" w:rsidRPr="00DB734C">
        <w:t>cattive pratiche.</w:t>
      </w:r>
    </w:p>
    <w:p w:rsidR="00F57CF2" w:rsidRPr="00DB734C" w:rsidRDefault="00F57CF2" w:rsidP="00F57CF2">
      <w:pPr>
        <w:spacing w:before="120" w:after="0" w:line="240" w:lineRule="auto"/>
        <w:jc w:val="both"/>
      </w:pPr>
      <w:r w:rsidRPr="00DB734C">
        <w:t>Settimanalmente si sono tenute le riunioni con tutti i capi settori per diffondere notizie ed informazioni e pianificare una soluzione agli eventuali problemi e programmi di intervento.</w:t>
      </w:r>
    </w:p>
    <w:p w:rsidR="00F57CF2" w:rsidRDefault="00F57CF2" w:rsidP="006512D9">
      <w:pPr>
        <w:spacing w:before="120" w:after="0" w:line="240" w:lineRule="auto"/>
        <w:ind w:firstLine="708"/>
        <w:jc w:val="both"/>
      </w:pPr>
    </w:p>
    <w:p w:rsidR="00E10184" w:rsidRPr="00CC618D" w:rsidRDefault="009561B7" w:rsidP="006512D9">
      <w:pPr>
        <w:spacing w:before="120" w:after="0" w:line="240" w:lineRule="auto"/>
        <w:ind w:firstLine="708"/>
        <w:jc w:val="both"/>
      </w:pPr>
      <w:r w:rsidRPr="00CC618D">
        <w:t xml:space="preserve">Si sono svolti </w:t>
      </w:r>
      <w:r w:rsidR="00E10184" w:rsidRPr="00CC618D">
        <w:t xml:space="preserve">corsi di formazione </w:t>
      </w:r>
      <w:r w:rsidRPr="00CC618D">
        <w:t xml:space="preserve">in </w:t>
      </w:r>
      <w:r w:rsidR="00E10184" w:rsidRPr="00CC618D">
        <w:t>diversi settori dell’ente</w:t>
      </w:r>
      <w:r w:rsidRPr="00CC618D">
        <w:t>:</w:t>
      </w:r>
      <w:r w:rsidR="00E10184" w:rsidRPr="00CC618D">
        <w:t xml:space="preserve"> </w:t>
      </w:r>
    </w:p>
    <w:p w:rsidR="00E10184" w:rsidRPr="00CC618D" w:rsidRDefault="00E10184" w:rsidP="004E1662">
      <w:pPr>
        <w:numPr>
          <w:ilvl w:val="0"/>
          <w:numId w:val="33"/>
        </w:numPr>
        <w:spacing w:before="120" w:after="0" w:line="240" w:lineRule="auto"/>
        <w:jc w:val="both"/>
      </w:pPr>
      <w:r w:rsidRPr="00CC618D">
        <w:t>Corso di stato civile ed anagrafe (</w:t>
      </w:r>
      <w:r w:rsidRPr="00CC618D">
        <w:rPr>
          <w:u w:val="single"/>
        </w:rPr>
        <w:t xml:space="preserve"> settore sensibile</w:t>
      </w:r>
      <w:r w:rsidRPr="00CC618D">
        <w:t>): si è rimediato ad errori procedurali relativi agli obblighi di trascrizioni delle modalità di acquisto della cittadinanza “iure sanguinis”.</w:t>
      </w:r>
    </w:p>
    <w:p w:rsidR="00E10184" w:rsidRPr="00CC618D" w:rsidRDefault="00E10184" w:rsidP="004E1662">
      <w:pPr>
        <w:numPr>
          <w:ilvl w:val="0"/>
          <w:numId w:val="33"/>
        </w:numPr>
        <w:spacing w:before="120" w:after="0" w:line="240" w:lineRule="auto"/>
        <w:jc w:val="both"/>
      </w:pPr>
      <w:r w:rsidRPr="00CC618D">
        <w:t>Corso sicurezza sul lavoro: si è rimediato  alla nozione di datore di lavoro pubblico ex dlgs 81/2008 su tutti i responsabili di settore perché capaci del potere di presa.</w:t>
      </w:r>
    </w:p>
    <w:p w:rsidR="00E10184" w:rsidRPr="00CC618D" w:rsidRDefault="00E10184" w:rsidP="004E1662">
      <w:pPr>
        <w:numPr>
          <w:ilvl w:val="0"/>
          <w:numId w:val="33"/>
        </w:numPr>
        <w:spacing w:before="120" w:after="0" w:line="240" w:lineRule="auto"/>
        <w:jc w:val="both"/>
      </w:pPr>
      <w:r w:rsidRPr="00CC618D">
        <w:t xml:space="preserve">Corso di aggiornamento ed implementazione dei sistemi informatici dell’ente. Si è passati da più software gestionali ad uno che ha unificato le operazioni operative dell’ente permettendo un controllo unitario dei sistemi dell’ente. </w:t>
      </w:r>
    </w:p>
    <w:p w:rsidR="00E10184" w:rsidRPr="00CC618D" w:rsidRDefault="00E10184" w:rsidP="00657515">
      <w:pPr>
        <w:spacing w:before="120" w:after="0" w:line="240" w:lineRule="auto"/>
        <w:jc w:val="both"/>
      </w:pPr>
      <w:r w:rsidRPr="00CC618D">
        <w:t xml:space="preserve">Tutto ciò nonostante il dissesto finanziario e l’impegno profuso per il risanamento dell’ente. </w:t>
      </w:r>
    </w:p>
    <w:p w:rsidR="002C0787" w:rsidRPr="00DB734C" w:rsidRDefault="00DB734C" w:rsidP="00657515">
      <w:pPr>
        <w:spacing w:before="120" w:after="0" w:line="240" w:lineRule="auto"/>
        <w:jc w:val="both"/>
      </w:pPr>
      <w:r w:rsidRPr="00DB734C">
        <w:t>È</w:t>
      </w:r>
      <w:r w:rsidR="002C0787" w:rsidRPr="00DB734C">
        <w:t xml:space="preserve"> ancora </w:t>
      </w:r>
      <w:r w:rsidRPr="00DB734C">
        <w:t xml:space="preserve">non sufficientemente attuato </w:t>
      </w:r>
      <w:r w:rsidR="002C0787" w:rsidRPr="00DB734C">
        <w:t xml:space="preserve">un valido </w:t>
      </w:r>
      <w:r w:rsidR="00CC618D" w:rsidRPr="00DB734C">
        <w:t>coordinamento</w:t>
      </w:r>
      <w:r w:rsidR="002C0787" w:rsidRPr="00DB734C">
        <w:t xml:space="preserve"> tra attività di controllo piano anticorruzione e sistemi di </w:t>
      </w:r>
      <w:r w:rsidR="00CC618D" w:rsidRPr="00DB734C">
        <w:t>gestione</w:t>
      </w:r>
      <w:r w:rsidR="002C0787" w:rsidRPr="00DB734C">
        <w:t xml:space="preserve"> e di </w:t>
      </w:r>
      <w:r w:rsidR="00CC618D" w:rsidRPr="00DB734C">
        <w:t>valutazione</w:t>
      </w:r>
      <w:r w:rsidR="002C0787" w:rsidRPr="00DB734C">
        <w:t xml:space="preserve"> </w:t>
      </w:r>
      <w:r w:rsidR="00CC618D" w:rsidRPr="00DB734C">
        <w:t>d</w:t>
      </w:r>
      <w:r w:rsidR="002C0787" w:rsidRPr="00DB734C">
        <w:t>ei servizi.</w:t>
      </w:r>
    </w:p>
    <w:p w:rsidR="002C0787" w:rsidRPr="00DB734C" w:rsidRDefault="002C0787" w:rsidP="00657515">
      <w:pPr>
        <w:spacing w:before="120" w:after="0" w:line="240" w:lineRule="auto"/>
        <w:jc w:val="both"/>
      </w:pPr>
      <w:r w:rsidRPr="00DB734C">
        <w:t>La complessità</w:t>
      </w:r>
      <w:r w:rsidR="00CC618D" w:rsidRPr="00DB734C">
        <w:t xml:space="preserve"> e le dimensioni</w:t>
      </w:r>
      <w:r w:rsidRPr="00DB734C">
        <w:t xml:space="preserve"> dell’ente richiederebbe</w:t>
      </w:r>
      <w:r w:rsidR="00CC618D" w:rsidRPr="00DB734C">
        <w:t>ro</w:t>
      </w:r>
      <w:r w:rsidRPr="00DB734C">
        <w:t xml:space="preserve"> la costituzione di u</w:t>
      </w:r>
      <w:r w:rsidR="00CC618D" w:rsidRPr="00DB734C">
        <w:t>n</w:t>
      </w:r>
      <w:r w:rsidRPr="00DB734C">
        <w:t xml:space="preserve"> uff</w:t>
      </w:r>
      <w:r w:rsidR="00CC618D" w:rsidRPr="00DB734C">
        <w:t>i</w:t>
      </w:r>
      <w:r w:rsidRPr="00DB734C">
        <w:t>cio esclu</w:t>
      </w:r>
      <w:r w:rsidR="00CC618D" w:rsidRPr="00DB734C">
        <w:t>s</w:t>
      </w:r>
      <w:r w:rsidRPr="00DB734C">
        <w:t>ivamente dedicato alla lotta a</w:t>
      </w:r>
      <w:r w:rsidR="00CC618D" w:rsidRPr="00DB734C">
        <w:t>l</w:t>
      </w:r>
      <w:r w:rsidRPr="00DB734C">
        <w:t>l’anticorruzione</w:t>
      </w:r>
      <w:r w:rsidR="00DB734C" w:rsidRPr="00DB734C">
        <w:t xml:space="preserve"> e</w:t>
      </w:r>
      <w:r w:rsidRPr="00DB734C">
        <w:t xml:space="preserve"> con </w:t>
      </w:r>
      <w:r w:rsidR="00CC618D" w:rsidRPr="00DB734C">
        <w:t>personale</w:t>
      </w:r>
      <w:r w:rsidRPr="00DB734C">
        <w:t xml:space="preserve"> </w:t>
      </w:r>
      <w:r w:rsidR="00CC618D" w:rsidRPr="00DB734C">
        <w:t xml:space="preserve">dedicato </w:t>
      </w:r>
      <w:r w:rsidRPr="00DB734C">
        <w:t>a</w:t>
      </w:r>
      <w:r w:rsidR="00CC618D" w:rsidRPr="00DB734C">
        <w:t xml:space="preserve"> </w:t>
      </w:r>
      <w:r w:rsidRPr="00DB734C">
        <w:t xml:space="preserve">tali incombenze. </w:t>
      </w:r>
    </w:p>
    <w:p w:rsidR="00D81203" w:rsidRPr="00DB734C" w:rsidRDefault="002C0787" w:rsidP="00657515">
      <w:pPr>
        <w:spacing w:before="120" w:after="0" w:line="240" w:lineRule="auto"/>
        <w:jc w:val="both"/>
      </w:pPr>
      <w:r w:rsidRPr="00DB734C">
        <w:lastRenderedPageBreak/>
        <w:t xml:space="preserve">Invece e senza tema di abusare di tali concetti, il segretario generale è l’unica figura professionale che si sforza di </w:t>
      </w:r>
      <w:r w:rsidR="00D81203" w:rsidRPr="00DB734C">
        <w:t>discorrere</w:t>
      </w:r>
      <w:r w:rsidRPr="00DB734C">
        <w:t xml:space="preserve"> di </w:t>
      </w:r>
      <w:r w:rsidR="00D81203" w:rsidRPr="00DB734C">
        <w:t>anticorruzione</w:t>
      </w:r>
      <w:r w:rsidRPr="00DB734C">
        <w:t xml:space="preserve"> in </w:t>
      </w:r>
      <w:r w:rsidR="00D81203" w:rsidRPr="00DB734C">
        <w:t>senso</w:t>
      </w:r>
      <w:r w:rsidRPr="00DB734C">
        <w:t xml:space="preserve"> lato senza però alcun adeguat</w:t>
      </w:r>
      <w:r w:rsidR="00D81203" w:rsidRPr="00DB734C">
        <w:t>o</w:t>
      </w:r>
      <w:r w:rsidRPr="00DB734C">
        <w:t xml:space="preserve"> supporto logistico e di personale. L</w:t>
      </w:r>
      <w:r w:rsidR="00D81203" w:rsidRPr="00DB734C">
        <w:t xml:space="preserve">a periodica fuoriuscita del personale per </w:t>
      </w:r>
      <w:r w:rsidRPr="00DB734C">
        <w:t xml:space="preserve">pensionamenti in uno al </w:t>
      </w:r>
      <w:r w:rsidR="00D81203" w:rsidRPr="00DB734C">
        <w:t>dissesto</w:t>
      </w:r>
      <w:r w:rsidRPr="00DB734C">
        <w:t xml:space="preserve"> dell’ente </w:t>
      </w:r>
      <w:r w:rsidR="00D81203" w:rsidRPr="00DB734C">
        <w:t xml:space="preserve">hanno </w:t>
      </w:r>
      <w:r w:rsidRPr="00DB734C">
        <w:t>impo</w:t>
      </w:r>
      <w:r w:rsidR="00D81203" w:rsidRPr="00DB734C">
        <w:t>sto di dedicarsi alla soluzione di problemi di vera e propria quotidiana emergenza per far sopravvive</w:t>
      </w:r>
      <w:r w:rsidR="00CC618D" w:rsidRPr="00DB734C">
        <w:t>re</w:t>
      </w:r>
      <w:r w:rsidR="00D81203" w:rsidRPr="00DB734C">
        <w:t xml:space="preserve"> gli uffici comunali, addirittura talvolta carenti di carta e di collegamenti telefonici e postali .</w:t>
      </w:r>
    </w:p>
    <w:p w:rsidR="00E10184" w:rsidRPr="00783BAB" w:rsidRDefault="00E10184" w:rsidP="006512D9">
      <w:pPr>
        <w:spacing w:before="120" w:after="0" w:line="240" w:lineRule="auto"/>
        <w:jc w:val="center"/>
        <w:rPr>
          <w:b/>
        </w:rPr>
      </w:pPr>
      <w:r w:rsidRPr="00DB734C">
        <w:rPr>
          <w:b/>
        </w:rPr>
        <w:t>VIGILANZA, MONITORAGGIO E ATTIVITA’ FORMATIVE</w:t>
      </w:r>
    </w:p>
    <w:p w:rsidR="00E10184" w:rsidRPr="00783BAB" w:rsidRDefault="00E10184" w:rsidP="006512D9">
      <w:pPr>
        <w:spacing w:before="120" w:after="0" w:line="240" w:lineRule="auto"/>
        <w:jc w:val="center"/>
      </w:pPr>
    </w:p>
    <w:p w:rsidR="00E10184" w:rsidRDefault="00E10184" w:rsidP="006512D9">
      <w:pPr>
        <w:spacing w:before="120" w:after="0" w:line="240" w:lineRule="auto"/>
        <w:ind w:firstLine="708"/>
        <w:jc w:val="both"/>
      </w:pPr>
      <w:r w:rsidRPr="00783BAB">
        <w:t>I responsabili di settore, la struttura del controllo interno e l’ufficio per i procedimenti disciplinari vigileranno sull’applicazione del piano anticorruzione, del codice di comportamento dei dipendenti comunali.</w:t>
      </w:r>
    </w:p>
    <w:p w:rsidR="00131475" w:rsidRDefault="00131475" w:rsidP="006512D9">
      <w:pPr>
        <w:spacing w:before="120" w:after="0" w:line="240" w:lineRule="auto"/>
        <w:ind w:firstLine="708"/>
        <w:jc w:val="both"/>
      </w:pPr>
      <w:r>
        <w:t>Tutti i  responsabili di settore in quanto referenti del piano dovranno attuare forme di microor</w:t>
      </w:r>
      <w:r w:rsidR="002371A8">
        <w:t xml:space="preserve">ganizzazione tese all’ attuazione verifica e controllo e monitoraggio  delle misure stabilite nel piano. </w:t>
      </w:r>
    </w:p>
    <w:p w:rsidR="00D81203" w:rsidRPr="00783BAB" w:rsidRDefault="00D81203" w:rsidP="006512D9">
      <w:pPr>
        <w:spacing w:before="120" w:after="0" w:line="240" w:lineRule="auto"/>
        <w:ind w:firstLine="708"/>
        <w:jc w:val="both"/>
      </w:pPr>
      <w:r>
        <w:t xml:space="preserve">Nel corso del 2019 </w:t>
      </w:r>
      <w:r w:rsidR="009C3A33">
        <w:t>l’ente è stato interessato da ben 5 procedimenti disciplinari conclusi tutti con la irrogazion</w:t>
      </w:r>
      <w:r w:rsidR="00EA6839">
        <w:t>e di</w:t>
      </w:r>
      <w:r w:rsidR="009C3A33">
        <w:t xml:space="preserve"> sanzioni non impugnate</w:t>
      </w:r>
    </w:p>
    <w:p w:rsidR="00E10184" w:rsidRDefault="00E10184" w:rsidP="00240AA2">
      <w:pPr>
        <w:spacing w:before="120" w:after="0" w:line="240" w:lineRule="auto"/>
        <w:rPr>
          <w:b/>
        </w:rPr>
      </w:pPr>
    </w:p>
    <w:p w:rsidR="00E10184" w:rsidRPr="00783BAB" w:rsidRDefault="00E10184" w:rsidP="00240AA2">
      <w:pPr>
        <w:spacing w:before="120" w:after="0" w:line="240" w:lineRule="auto"/>
        <w:jc w:val="center"/>
        <w:rPr>
          <w:b/>
        </w:rPr>
      </w:pPr>
      <w:r w:rsidRPr="00783BAB">
        <w:rPr>
          <w:b/>
        </w:rPr>
        <w:t>RELAZIONI PERIODICHE PER L’ATTUAZIONE DELLE PREVISIONI</w:t>
      </w:r>
    </w:p>
    <w:p w:rsidR="00E10184" w:rsidRPr="00783BAB" w:rsidRDefault="00E10184" w:rsidP="006512D9">
      <w:pPr>
        <w:spacing w:before="120" w:after="0" w:line="240" w:lineRule="auto"/>
        <w:jc w:val="center"/>
        <w:rPr>
          <w:b/>
        </w:rPr>
      </w:pPr>
      <w:r w:rsidRPr="00783BAB">
        <w:rPr>
          <w:b/>
        </w:rPr>
        <w:t>DEL PIANO ANTICORRUZIONE-TRASPARENZA ED INTEGRITA’</w:t>
      </w:r>
    </w:p>
    <w:p w:rsidR="00E10184" w:rsidRPr="00783BAB" w:rsidRDefault="00E10184" w:rsidP="006512D9">
      <w:pPr>
        <w:spacing w:before="120" w:after="0" w:line="240" w:lineRule="auto"/>
        <w:jc w:val="center"/>
        <w:rPr>
          <w:b/>
        </w:rPr>
      </w:pPr>
    </w:p>
    <w:p w:rsidR="00E10184" w:rsidRPr="00DB734C" w:rsidRDefault="00E10184" w:rsidP="006512D9">
      <w:pPr>
        <w:spacing w:before="120" w:after="0" w:line="240" w:lineRule="auto"/>
        <w:ind w:firstLine="708"/>
        <w:jc w:val="both"/>
      </w:pPr>
      <w:r w:rsidRPr="00DB734C">
        <w:rPr>
          <w:b/>
        </w:rPr>
        <w:t>Ciascun responsabile di settore, in quanto referente,</w:t>
      </w:r>
      <w:r w:rsidRPr="00DB734C">
        <w:t xml:space="preserve"> invierà</w:t>
      </w:r>
      <w:r w:rsidR="00214CBA" w:rsidRPr="00DB734C">
        <w:t xml:space="preserve"> nel corso dell’anno,</w:t>
      </w:r>
      <w:r w:rsidRPr="00DB734C">
        <w:t xml:space="preserve"> al responsabile del piano anticorruzione e trasparenza </w:t>
      </w:r>
      <w:r w:rsidR="0067400A" w:rsidRPr="00DB734C">
        <w:t xml:space="preserve">almeno </w:t>
      </w:r>
      <w:r w:rsidRPr="00DB734C">
        <w:t>una relazione attestante l’avvenuto rispetto delle previsioni del piano</w:t>
      </w:r>
      <w:r w:rsidR="0067400A" w:rsidRPr="00DB734C">
        <w:t xml:space="preserve"> nel corso dell’anno.</w:t>
      </w:r>
      <w:r w:rsidR="00556E57" w:rsidRPr="00DB734C">
        <w:t xml:space="preserve"> In tal modo ed anche potenziando l’attività formativa sopra descritta</w:t>
      </w:r>
      <w:r w:rsidR="00214CBA" w:rsidRPr="00DB734C">
        <w:t>, io detti responsabili,</w:t>
      </w:r>
      <w:r w:rsidR="00556E57" w:rsidRPr="00DB734C">
        <w:t xml:space="preserve"> assumeranno maggiore consapevolezza del loro ruolo nell’ambito dell’anticorruzione evitando di considerare le misure poste a fondamento del piano come </w:t>
      </w:r>
      <w:r w:rsidR="00942B81" w:rsidRPr="00DB734C">
        <w:t>di esclusiva pertinenza del segretario generale.</w:t>
      </w:r>
      <w:r w:rsidR="00556E57" w:rsidRPr="00DB734C">
        <w:t xml:space="preserve"> </w:t>
      </w:r>
    </w:p>
    <w:p w:rsidR="00E10184" w:rsidRPr="00783BAB" w:rsidRDefault="00214CBA" w:rsidP="00214CBA">
      <w:pPr>
        <w:spacing w:before="120" w:after="0" w:line="240" w:lineRule="auto"/>
        <w:ind w:firstLine="708"/>
        <w:jc w:val="both"/>
        <w:rPr>
          <w:b/>
        </w:rPr>
      </w:pPr>
      <w:r w:rsidRPr="00DB734C">
        <w:t>Eguale incombenza graverà sull’OIV. Mentre gli organi politici attueranno e segnaleranno le cattive pratiche ammnistrative.</w:t>
      </w:r>
    </w:p>
    <w:p w:rsidR="00E10184" w:rsidRPr="00783BAB" w:rsidRDefault="00E10184" w:rsidP="006512D9">
      <w:pPr>
        <w:spacing w:before="120" w:after="0" w:line="240" w:lineRule="auto"/>
        <w:jc w:val="center"/>
        <w:rPr>
          <w:b/>
        </w:rPr>
      </w:pPr>
      <w:r w:rsidRPr="00783BAB">
        <w:rPr>
          <w:b/>
        </w:rPr>
        <w:t>LE SEGNALAZIONI</w:t>
      </w:r>
    </w:p>
    <w:p w:rsidR="00E10184" w:rsidRPr="00783BAB" w:rsidRDefault="00E10184" w:rsidP="006512D9">
      <w:pPr>
        <w:spacing w:before="120" w:after="0" w:line="240" w:lineRule="auto"/>
        <w:jc w:val="center"/>
      </w:pPr>
    </w:p>
    <w:p w:rsidR="00E10184" w:rsidRPr="00783BAB" w:rsidRDefault="00E10184" w:rsidP="006512D9">
      <w:pPr>
        <w:spacing w:before="120" w:after="0" w:line="240" w:lineRule="auto"/>
        <w:ind w:firstLine="708"/>
        <w:jc w:val="both"/>
      </w:pPr>
      <w:r w:rsidRPr="00783BAB">
        <w:t>Il responsabile del piano anticorruzione, al fine di assicurare che l’attività amministrativa del Comune sia retta dai criteri di economicità, efficienza, imparzialità, pubblicità e trasparenza, per il migliore espletamento e conseguimento dei compiti previsti, ha deciso di attivare un dialogo diretto ed immediato con i cittadini, le organizzazioni economiche e sociali, il personale del Comune, al fine di ricevere segnalazioni che denunzino condotte e comportamenti sintomatici di episodi o fenomeni corruttivi imputabili a strutture e al personale comunale quali ad esempio: richieste di documenti che appaiono pretestuosamente volte a far appesantire inutilmente i procedimenti amministrativi, oppure che evidenziano ritardi inammissibili per l’adozione di provvedimenti richiesti, tali da occultare richieste illecite da parte di dipendenti del Comune.</w:t>
      </w:r>
      <w:bookmarkStart w:id="2" w:name="_GoBack2"/>
      <w:bookmarkEnd w:id="2"/>
    </w:p>
    <w:p w:rsidR="00E10184" w:rsidRPr="00783BAB" w:rsidRDefault="00E10184" w:rsidP="006512D9">
      <w:pPr>
        <w:spacing w:before="120" w:after="0" w:line="240" w:lineRule="auto"/>
        <w:ind w:firstLine="708"/>
        <w:jc w:val="both"/>
      </w:pPr>
      <w:r w:rsidRPr="00783BAB">
        <w:t>Le segnalazioni potranno essere inviate al responsabile della prevenzione della corruzione ai seguenti indirizzi di posta elettronica:</w:t>
      </w:r>
    </w:p>
    <w:p w:rsidR="00E10184" w:rsidRPr="00783BAB" w:rsidRDefault="00E10184" w:rsidP="006512D9">
      <w:pPr>
        <w:spacing w:before="120" w:after="0" w:line="240" w:lineRule="auto"/>
        <w:ind w:firstLine="708"/>
        <w:jc w:val="both"/>
      </w:pPr>
      <w:r w:rsidRPr="00783BAB">
        <w:t>segretariogenerale@pec.comune.villaricca.na.it</w:t>
      </w:r>
    </w:p>
    <w:p w:rsidR="00E10184" w:rsidRPr="00783BAB" w:rsidRDefault="00E10184" w:rsidP="006512D9">
      <w:pPr>
        <w:spacing w:before="120" w:after="0" w:line="240" w:lineRule="auto"/>
        <w:ind w:firstLine="708"/>
        <w:jc w:val="both"/>
        <w:rPr>
          <w:i/>
        </w:rPr>
      </w:pPr>
      <w:r w:rsidRPr="00783BAB">
        <w:rPr>
          <w:i/>
        </w:rPr>
        <w:t>Tutti coloro che intendano corrispondere con il responsabile della prevenzione della corruzione hanno l’obbligo di inserire nel corpo della segnalazione apposita dichiarazione al trattamento dati personali a norma del T.U. 196/03 (codice sulla privacy).</w:t>
      </w:r>
    </w:p>
    <w:p w:rsidR="00E10184" w:rsidRPr="00783BAB" w:rsidRDefault="00E10184" w:rsidP="00240AA2">
      <w:pPr>
        <w:spacing w:before="120" w:after="0" w:line="240" w:lineRule="auto"/>
        <w:rPr>
          <w:b/>
        </w:rPr>
      </w:pPr>
    </w:p>
    <w:p w:rsidR="00E10184" w:rsidRPr="00783BAB" w:rsidRDefault="00E10184" w:rsidP="006512D9">
      <w:pPr>
        <w:spacing w:before="120" w:after="0" w:line="240" w:lineRule="auto"/>
        <w:jc w:val="center"/>
        <w:rPr>
          <w:b/>
        </w:rPr>
      </w:pPr>
      <w:r w:rsidRPr="00783BAB">
        <w:rPr>
          <w:b/>
        </w:rPr>
        <w:t>COLLEGAMENTO CON IL CICLO DELLE “PERFORMANCE”</w:t>
      </w:r>
      <w:r w:rsidR="002371A8">
        <w:rPr>
          <w:b/>
        </w:rPr>
        <w:t xml:space="preserve"> E DEL D.U.P.</w:t>
      </w:r>
    </w:p>
    <w:p w:rsidR="00E10184" w:rsidRPr="00783BAB" w:rsidRDefault="00E10184" w:rsidP="006512D9">
      <w:pPr>
        <w:spacing w:before="120" w:after="0" w:line="240" w:lineRule="auto"/>
        <w:jc w:val="center"/>
        <w:rPr>
          <w:b/>
        </w:rPr>
      </w:pPr>
    </w:p>
    <w:p w:rsidR="00E7084E" w:rsidRDefault="00E10184" w:rsidP="006512D9">
      <w:pPr>
        <w:spacing w:before="120" w:after="0" w:line="240" w:lineRule="auto"/>
        <w:ind w:firstLine="708"/>
        <w:jc w:val="both"/>
      </w:pPr>
      <w:r w:rsidRPr="00783BAB">
        <w:t xml:space="preserve">Tutte le indicazioni contenute nel presente piano relativamente alle misure di prevenzione (sia quelle generali, cioè quelle la cui applicazione discende direttamente dalla legge, che quelle specifiche come inserite nello stesso piano) per la riduzione della probabilità che il rischio della corruzione si verifichi, </w:t>
      </w:r>
      <w:r w:rsidR="00E7084E">
        <w:t>devono integrarsi con gli obbiettivi amministrativi stabiliti nel D.U.P. La lotta alla corruzione e la trasparenza amministrativa deve attuarsi prevedendo sistematicamente nel DUP l’incentivazione dei sistemi di digitalizzazione e tracciabilità dei flussi documentali.</w:t>
      </w:r>
    </w:p>
    <w:p w:rsidR="00E10184" w:rsidRPr="00783BAB" w:rsidRDefault="00E7084E" w:rsidP="006512D9">
      <w:pPr>
        <w:spacing w:before="120" w:after="0" w:line="240" w:lineRule="auto"/>
        <w:ind w:firstLine="708"/>
        <w:jc w:val="both"/>
      </w:pPr>
      <w:r>
        <w:t xml:space="preserve">Inoltre le misure del piano </w:t>
      </w:r>
      <w:r w:rsidR="00E10184" w:rsidRPr="00783BAB">
        <w:t>sono da considerare strettamente collegate al ciclo delle</w:t>
      </w:r>
      <w:r w:rsidR="00E10184">
        <w:t xml:space="preserve"> “</w:t>
      </w:r>
      <w:r w:rsidR="00E10184" w:rsidRPr="00783BAB">
        <w:t xml:space="preserve">performance”, sia organizzativa che individuale. In particolare, per quanto attiene alla “performance” organizzativa” l’obiettivo da perseguire e raggiungere è da individuare nella concreta attuazione di tutte le azioni previste in tema di controlli interni sugli atti amministrativi, codice di comportamento, controllo su conflitto di interessi, inconferibilità incarichi, piano della trasparenza, della pubblicità ed integrità, formazione del personale, rispetto delle fasi e dei tempi previsti. E’ da comprendere in detta “performance organizzativa” anche lo sviluppo delle relazioni (sia quantitative che qualitative) con tutti i soggetti interessati, i cittadini, gli utenti ed i destinatari di servizi, che consenta una più pregnante attuazione di tutte le misure previste per la riduzione del rischio del fenomeno corruttivo. Per quanto riguarda invece la “performance individuale” gli obiettivi da perseguire e raggiungere sono espressamente indicati – quali azioni per la prevenzione del rischio – sia nelle allegate schede di rilevazione per aree di rischio che nell’allegato schema di “ulteriori misure”. In sede di relazione di cui all’art.10 del D.Lgs. n.150 del 2009 si dovrà dunque dare specificamente conto – con riferimento all’anno precedente – dei risultati organizzativi ed individuali raggiunti rispetto ai predetti obiettivi. </w:t>
      </w:r>
    </w:p>
    <w:p w:rsidR="00E10184" w:rsidRPr="00783BAB" w:rsidRDefault="00E10184" w:rsidP="006512D9">
      <w:pPr>
        <w:spacing w:before="120" w:after="0" w:line="240" w:lineRule="auto"/>
        <w:jc w:val="both"/>
        <w:rPr>
          <w:i/>
        </w:rPr>
      </w:pPr>
    </w:p>
    <w:p w:rsidR="00E10184" w:rsidRPr="00783BAB" w:rsidRDefault="00E10184" w:rsidP="006512D9">
      <w:pPr>
        <w:spacing w:before="120" w:after="0" w:line="240" w:lineRule="auto"/>
        <w:jc w:val="both"/>
        <w:rPr>
          <w:i/>
        </w:rPr>
      </w:pPr>
    </w:p>
    <w:p w:rsidR="00E10184" w:rsidRPr="00783BAB" w:rsidRDefault="00E10184" w:rsidP="006512D9">
      <w:pPr>
        <w:spacing w:before="120" w:after="0" w:line="240" w:lineRule="auto"/>
        <w:jc w:val="both"/>
        <w:sectPr w:rsidR="00E10184" w:rsidRPr="00783BAB" w:rsidSect="00783BAB">
          <w:pgSz w:w="11906" w:h="16838"/>
          <w:pgMar w:top="1417" w:right="1134" w:bottom="1134" w:left="1134" w:header="720" w:footer="720" w:gutter="0"/>
          <w:pgNumType w:start="2"/>
          <w:cols w:space="720"/>
          <w:docGrid w:linePitch="360" w:charSpace="-2049"/>
        </w:sectPr>
      </w:pPr>
    </w:p>
    <w:p w:rsidR="00E10184" w:rsidRPr="00783BAB" w:rsidRDefault="00E10184" w:rsidP="006512D9">
      <w:pPr>
        <w:spacing w:after="0" w:line="240" w:lineRule="auto"/>
        <w:jc w:val="center"/>
        <w:rPr>
          <w:b/>
        </w:rPr>
      </w:pPr>
      <w:r w:rsidRPr="00783BAB">
        <w:rPr>
          <w:b/>
        </w:rPr>
        <w:lastRenderedPageBreak/>
        <w:t xml:space="preserve">PROGRAMMA TRIENNALE </w:t>
      </w:r>
    </w:p>
    <w:p w:rsidR="00E10184" w:rsidRPr="00783BAB" w:rsidRDefault="00E10184" w:rsidP="006512D9">
      <w:pPr>
        <w:spacing w:after="0" w:line="240" w:lineRule="auto"/>
        <w:jc w:val="center"/>
        <w:rPr>
          <w:b/>
        </w:rPr>
      </w:pPr>
      <w:r w:rsidRPr="00783BAB">
        <w:rPr>
          <w:b/>
        </w:rPr>
        <w:t xml:space="preserve">CIRCA GLI OBBLIGHI DI TRASPARENZA </w:t>
      </w:r>
    </w:p>
    <w:p w:rsidR="00E10184" w:rsidRPr="00783BAB" w:rsidRDefault="00E10184" w:rsidP="006512D9">
      <w:pPr>
        <w:spacing w:before="120" w:after="0" w:line="240" w:lineRule="auto"/>
        <w:jc w:val="center"/>
        <w:rPr>
          <w:b/>
          <w:i/>
        </w:rPr>
      </w:pPr>
      <w:r w:rsidRPr="00783BAB">
        <w:rPr>
          <w:b/>
          <w:i/>
        </w:rPr>
        <w:t xml:space="preserve"> Il PROGRAMMA costituisce – come indicato dal P.N.A. 2016 – documento facente parte integrante e sostanziale del P..C.T.P. che per effetto delle modifiche introdotte dal D. Lgs.97/2016 d’ora in poi sarà denominato P.C.T.P.T </w:t>
      </w:r>
    </w:p>
    <w:p w:rsidR="00E10184" w:rsidRPr="00783BAB" w:rsidRDefault="00E10184" w:rsidP="006512D9">
      <w:pPr>
        <w:spacing w:before="120" w:after="0" w:line="240" w:lineRule="auto"/>
        <w:ind w:firstLine="708"/>
        <w:jc w:val="both"/>
      </w:pPr>
      <w:r w:rsidRPr="00783BAB">
        <w:t>Il presente documento si pone l’obiettivo di fornire una visione d’insieme sui compiti istituzionali e sull’organizzazione del Comune di VILLARICCA.</w:t>
      </w:r>
    </w:p>
    <w:p w:rsidR="00E10184" w:rsidRPr="00783BAB" w:rsidRDefault="00E10184" w:rsidP="006512D9">
      <w:pPr>
        <w:spacing w:before="120" w:after="0" w:line="240" w:lineRule="auto"/>
        <w:ind w:firstLine="708"/>
        <w:jc w:val="both"/>
      </w:pPr>
      <w:r w:rsidRPr="00783BAB">
        <w:t xml:space="preserve">La piena accessibilità e la trasparenza dell’azione amministrativa consentono di conseguire un miglioramento complessivo nei rapporti dell’Ente con il contesto economico e sociale di riferimento ed accentuano l’impatto percettivo delle ricadute sociali dei programmi e dei procedimenti amministrativi posti in essere. L’elaborazione del Programma per la trasparenza e l’integrità è il naturale compimento del complesso percorso di riforma del sistema pubblico italiano volto a rendere più accessibile ai cittadini il mondo delle Istituzioni. </w:t>
      </w:r>
    </w:p>
    <w:p w:rsidR="005F2088" w:rsidRDefault="00E10184" w:rsidP="006512D9">
      <w:pPr>
        <w:spacing w:before="120" w:after="0" w:line="240" w:lineRule="auto"/>
        <w:ind w:firstLine="708"/>
        <w:jc w:val="both"/>
      </w:pPr>
      <w:r w:rsidRPr="00783BAB">
        <w:t>Il decreto legislativo 14 marzo 2013 n.33 – come modificato dal D.Lgs.97/2016</w:t>
      </w:r>
      <w:r w:rsidR="00BF5C4C">
        <w:t xml:space="preserve"> e dalla legge di bilancio 2020 (la n. 160</w:t>
      </w:r>
      <w:r w:rsidR="005F2088">
        <w:t xml:space="preserve"> del 27/12/2019)</w:t>
      </w:r>
      <w:r w:rsidRPr="00783BAB">
        <w:t xml:space="preserve"> -  riafferma il concetto di trasparenza</w:t>
      </w:r>
      <w:r>
        <w:t xml:space="preserve"> </w:t>
      </w:r>
      <w:r w:rsidRPr="00783BAB">
        <w:t>intesa come accessibilità totale delle informazioni concernenti ogni aspetto dell’organizzazione, degli indicatori relativi agli andamenti gestionali e all’utilizzo delle risorse per il perseguimento delle funzioni istituzionali, dei risultati dell’attività di misurazione e valutazione. Si tratta di una nozione diversa da quella contenuta negli articoli 22 e seguenti della legge 7 agosto 1990, n. 241, dove la trasparenza è considerata nei più ristretti termini di diritto di accesso ai documenti amministrativi, qualificato dalla titolarità di un interesse e sottoposto a specifici requisiti e limiti.</w:t>
      </w:r>
    </w:p>
    <w:p w:rsidR="00E10184" w:rsidRPr="00783BAB" w:rsidRDefault="005F2088" w:rsidP="006512D9">
      <w:pPr>
        <w:spacing w:before="120" w:after="0" w:line="240" w:lineRule="auto"/>
        <w:ind w:firstLine="708"/>
        <w:jc w:val="both"/>
      </w:pPr>
      <w:r>
        <w:t>Si tenga conto che la citata legge di bilancio 2020 inasprisce le sanzioni a carico dei responsabili inadempienti agli obblighi di pubblicazione</w:t>
      </w:r>
      <w:r w:rsidR="00E10184" w:rsidRPr="00783BAB">
        <w:t xml:space="preserve"> </w:t>
      </w:r>
      <w:r>
        <w:t>modificando l’articolo 46 comm.1 e comm.1 bis e comm.2.</w:t>
      </w:r>
    </w:p>
    <w:p w:rsidR="00E10184" w:rsidRPr="00783BAB" w:rsidRDefault="00E10184" w:rsidP="006512D9">
      <w:pPr>
        <w:spacing w:before="120" w:after="0" w:line="240" w:lineRule="auto"/>
        <w:ind w:firstLine="708"/>
        <w:jc w:val="both"/>
      </w:pPr>
      <w:r w:rsidRPr="00783BAB">
        <w:t>L’accessibilità totale presuppone, invece, l’accesso da parte dell’intera collettività a tutte le “informazioni pubbliche”, secondo il paradigma della “libertà di informazione” dell’open government. Una tale disciplina è idonea a radicare, se non sempre un diritto in senso tecnico, una posizione qualificata e diffusa in capo a ciascun cittadino, rispetto all’azione delle pubbliche amministrazioni, con il principale “scopo di favorire forme diffuse di controllo del rispetto dei principi di buon andamento e imparzialità”. Conseguenza di tale impostazione legislativa della disciplina della trasparenza è la tendenziale pubblicità di una serie di dati e notizie concernenti le pubbliche amministrazioni e i suoi agenti, che favorisca un rapporto diretto tra la singola amministrazione e il cittadino. Il principale modo di attuazione di una tale disciplina è la pubblicazione sui siti istituzionali di una serie di dati. L’individuazione di tali informazioni si basa, innanzitutto, su precisi obblighi normativi, tutti trasfusi nel D.Lgs. n. 33 del 2013, come modificato dal D.Lgs.97/2016. Inoltre, una tale individuazione tiene conto della generale necessità del perseguimento degli obiettivi di legalità, sviluppo della cultura dell’integrità ed etica pubblica, nonché di buona gestione delle risorse pubbliche. La pubblicazi</w:t>
      </w:r>
      <w:r>
        <w:t>one di determinate informazioni</w:t>
      </w:r>
      <w:r w:rsidRPr="00783BAB">
        <w:t xml:space="preserve"> è inoltre un’importante spia dell’andamento della performance delle pubbliche amministrazioni e del raggiungimento degli obiettivi espressi nel più generale ciclo di gestione della performance. Con riferimento a quest’ultimo, occorre sottolineare che il Programma della trasparenza, da un lato, rappresenta uno degli aspetti fondamentali della fase di pianificazione strategica all’interno del ciclo della performance, dall’altro, permette di rendere pubblici agli stakeholder (portatori di interesse) di riferimento, con particolare attenzione agli outcome (eventi) e ai risultati desiderati/conseguiti, i contenuti del Piano e della Relazione sulla performance. Il Programma triennale della trasparenza, pertanto, deve porsi in relazione al ciclo di gestione della performance e deve di conseguenza consentire la piena conoscibilità degli elementi costitutivi del Piano e dello stato della sua attuazione. </w:t>
      </w:r>
    </w:p>
    <w:p w:rsidR="005F2088" w:rsidRPr="00FE4D5D" w:rsidRDefault="005F2088" w:rsidP="005F2088">
      <w:pPr>
        <w:spacing w:before="11"/>
        <w:jc w:val="center"/>
        <w:rPr>
          <w:rFonts w:ascii="Times New Roman" w:eastAsia="Times New Roman" w:hAnsi="Times New Roman" w:cs="Times New Roman"/>
          <w:b/>
        </w:rPr>
      </w:pPr>
      <w:r w:rsidRPr="00573348">
        <w:rPr>
          <w:rFonts w:ascii="Times New Roman" w:eastAsia="Times New Roman" w:hAnsi="Times New Roman" w:cs="Times New Roman"/>
          <w:b/>
        </w:rPr>
        <w:t>A</w:t>
      </w:r>
      <w:r w:rsidRPr="00FE4D5D">
        <w:rPr>
          <w:rFonts w:ascii="Times New Roman"/>
          <w:b/>
        </w:rPr>
        <w:t>ccesso</w:t>
      </w:r>
      <w:r w:rsidRPr="00FE4D5D">
        <w:rPr>
          <w:rFonts w:ascii="Times New Roman"/>
          <w:b/>
          <w:spacing w:val="21"/>
        </w:rPr>
        <w:t xml:space="preserve"> </w:t>
      </w:r>
      <w:r w:rsidRPr="00FE4D5D">
        <w:rPr>
          <w:rFonts w:ascii="Times New Roman"/>
          <w:b/>
        </w:rPr>
        <w:t>civico</w:t>
      </w:r>
      <w:r w:rsidRPr="00FE4D5D">
        <w:rPr>
          <w:rFonts w:ascii="Times New Roman"/>
          <w:b/>
          <w:spacing w:val="9"/>
        </w:rPr>
        <w:t xml:space="preserve"> </w:t>
      </w:r>
      <w:r>
        <w:rPr>
          <w:rFonts w:ascii="Times New Roman"/>
          <w:b/>
          <w:spacing w:val="9"/>
        </w:rPr>
        <w:t xml:space="preserve">semplice </w:t>
      </w:r>
      <w:r w:rsidRPr="00FE4D5D">
        <w:rPr>
          <w:rFonts w:ascii="Times New Roman"/>
          <w:b/>
        </w:rPr>
        <w:t>e</w:t>
      </w:r>
      <w:r>
        <w:rPr>
          <w:rFonts w:ascii="Times New Roman"/>
          <w:b/>
        </w:rPr>
        <w:t>d</w:t>
      </w:r>
      <w:r w:rsidRPr="00FE4D5D">
        <w:rPr>
          <w:rFonts w:ascii="Times New Roman"/>
          <w:b/>
          <w:spacing w:val="9"/>
        </w:rPr>
        <w:t xml:space="preserve"> </w:t>
      </w:r>
      <w:r w:rsidRPr="00FE4D5D">
        <w:rPr>
          <w:rFonts w:ascii="Times New Roman"/>
          <w:b/>
        </w:rPr>
        <w:t>accesso</w:t>
      </w:r>
      <w:r w:rsidRPr="00FE4D5D">
        <w:rPr>
          <w:rFonts w:ascii="Times New Roman"/>
          <w:b/>
          <w:spacing w:val="5"/>
        </w:rPr>
        <w:t xml:space="preserve"> </w:t>
      </w:r>
      <w:r w:rsidRPr="00FE4D5D">
        <w:rPr>
          <w:rFonts w:ascii="Times New Roman"/>
          <w:b/>
        </w:rPr>
        <w:t>generalizzato</w:t>
      </w:r>
      <w:r w:rsidRPr="00FE4D5D">
        <w:rPr>
          <w:rFonts w:ascii="Times New Roman"/>
          <w:b/>
          <w:spacing w:val="18"/>
        </w:rPr>
        <w:t xml:space="preserve"> </w:t>
      </w:r>
      <w:r w:rsidRPr="00FE4D5D">
        <w:rPr>
          <w:rFonts w:ascii="Times New Roman"/>
          <w:b/>
        </w:rPr>
        <w:t>-</w:t>
      </w:r>
      <w:r w:rsidRPr="00FE4D5D">
        <w:rPr>
          <w:rFonts w:ascii="Times New Roman"/>
          <w:b/>
          <w:spacing w:val="-19"/>
        </w:rPr>
        <w:t xml:space="preserve"> </w:t>
      </w:r>
      <w:r w:rsidRPr="00FE4D5D">
        <w:rPr>
          <w:rFonts w:ascii="Times New Roman"/>
          <w:b/>
        </w:rPr>
        <w:t>FOIA.</w:t>
      </w:r>
    </w:p>
    <w:p w:rsidR="005F2088" w:rsidRPr="00383D13" w:rsidRDefault="005F2088" w:rsidP="005F2088">
      <w:pPr>
        <w:widowControl w:val="0"/>
        <w:tabs>
          <w:tab w:val="left" w:pos="823"/>
        </w:tabs>
        <w:suppressAutoHyphens w:val="0"/>
        <w:spacing w:before="3" w:after="0" w:line="250" w:lineRule="auto"/>
        <w:ind w:right="63"/>
        <w:jc w:val="both"/>
        <w:rPr>
          <w:rFonts w:ascii="Times New Roman" w:eastAsia="Times New Roman" w:hAnsi="Times New Roman" w:cs="Times New Roman"/>
        </w:rPr>
      </w:pPr>
      <w:r w:rsidRPr="00383D13">
        <w:rPr>
          <w:rFonts w:ascii="Times New Roman"/>
        </w:rPr>
        <w:t>L'art</w:t>
      </w:r>
      <w:r w:rsidRPr="00383D13">
        <w:rPr>
          <w:rFonts w:ascii="Times New Roman"/>
          <w:spacing w:val="7"/>
        </w:rPr>
        <w:t xml:space="preserve"> </w:t>
      </w:r>
      <w:r w:rsidRPr="00383D13">
        <w:rPr>
          <w:rFonts w:ascii="Times New Roman"/>
        </w:rPr>
        <w:t>6</w:t>
      </w:r>
      <w:r w:rsidRPr="00383D13">
        <w:rPr>
          <w:rFonts w:ascii="Times New Roman"/>
          <w:spacing w:val="-4"/>
        </w:rPr>
        <w:t xml:space="preserve"> </w:t>
      </w:r>
      <w:r w:rsidRPr="00383D13">
        <w:rPr>
          <w:rFonts w:ascii="Times New Roman"/>
        </w:rPr>
        <w:t>del</w:t>
      </w:r>
      <w:r w:rsidRPr="00383D13">
        <w:rPr>
          <w:rFonts w:ascii="Times New Roman"/>
          <w:spacing w:val="-4"/>
        </w:rPr>
        <w:t xml:space="preserve"> </w:t>
      </w:r>
      <w:r w:rsidRPr="00383D13">
        <w:rPr>
          <w:rFonts w:ascii="Times New Roman"/>
        </w:rPr>
        <w:t>D.lgs</w:t>
      </w:r>
      <w:r w:rsidRPr="00383D13">
        <w:rPr>
          <w:rFonts w:ascii="Times New Roman"/>
          <w:spacing w:val="4"/>
        </w:rPr>
        <w:t xml:space="preserve"> </w:t>
      </w:r>
      <w:r w:rsidRPr="00383D13">
        <w:rPr>
          <w:rFonts w:ascii="Times New Roman"/>
        </w:rPr>
        <w:t>n.</w:t>
      </w:r>
      <w:r w:rsidRPr="00383D13">
        <w:rPr>
          <w:rFonts w:ascii="Times New Roman"/>
          <w:spacing w:val="2"/>
        </w:rPr>
        <w:t xml:space="preserve"> </w:t>
      </w:r>
      <w:r w:rsidRPr="00383D13">
        <w:rPr>
          <w:rFonts w:ascii="Times New Roman"/>
        </w:rPr>
        <w:t>97/2016</w:t>
      </w:r>
      <w:r w:rsidRPr="00383D13">
        <w:rPr>
          <w:rFonts w:ascii="Times New Roman"/>
          <w:spacing w:val="6"/>
        </w:rPr>
        <w:t xml:space="preserve"> </w:t>
      </w:r>
      <w:r w:rsidRPr="00383D13">
        <w:rPr>
          <w:rFonts w:ascii="Times New Roman"/>
        </w:rPr>
        <w:t>ha</w:t>
      </w:r>
      <w:r w:rsidRPr="00383D13">
        <w:rPr>
          <w:rFonts w:ascii="Times New Roman"/>
          <w:spacing w:val="1"/>
        </w:rPr>
        <w:t xml:space="preserve"> modificato </w:t>
      </w:r>
      <w:r w:rsidRPr="00383D13">
        <w:rPr>
          <w:rFonts w:ascii="Times New Roman"/>
        </w:rPr>
        <w:t>l</w:t>
      </w:r>
      <w:r w:rsidRPr="00383D13">
        <w:rPr>
          <w:rFonts w:ascii="Times New Roman"/>
        </w:rPr>
        <w:t>’</w:t>
      </w:r>
      <w:r w:rsidRPr="00383D13">
        <w:rPr>
          <w:rFonts w:ascii="Times New Roman"/>
        </w:rPr>
        <w:t>art.5 del D.Lgs.33/2013 che disciplina l'istituto</w:t>
      </w:r>
      <w:r w:rsidRPr="00383D13">
        <w:rPr>
          <w:rFonts w:ascii="Times New Roman"/>
          <w:spacing w:val="13"/>
        </w:rPr>
        <w:t xml:space="preserve"> </w:t>
      </w:r>
      <w:r w:rsidRPr="00383D13">
        <w:rPr>
          <w:rFonts w:ascii="Times New Roman"/>
        </w:rPr>
        <w:t>dell'accesso</w:t>
      </w:r>
      <w:r w:rsidRPr="00383D13">
        <w:rPr>
          <w:rFonts w:ascii="Times New Roman"/>
          <w:spacing w:val="5"/>
        </w:rPr>
        <w:t xml:space="preserve"> </w:t>
      </w:r>
      <w:r w:rsidRPr="00383D13">
        <w:rPr>
          <w:rFonts w:ascii="Times New Roman"/>
        </w:rPr>
        <w:t>civico semplice e generalizzato</w:t>
      </w:r>
      <w:r w:rsidRPr="00383D13">
        <w:rPr>
          <w:rFonts w:ascii="Times New Roman"/>
          <w:spacing w:val="6"/>
        </w:rPr>
        <w:t xml:space="preserve"> e </w:t>
      </w:r>
      <w:r w:rsidRPr="00383D13">
        <w:rPr>
          <w:rFonts w:ascii="Times New Roman"/>
        </w:rPr>
        <w:t>per</w:t>
      </w:r>
      <w:r w:rsidRPr="00383D13">
        <w:rPr>
          <w:rFonts w:ascii="Times New Roman"/>
          <w:spacing w:val="6"/>
        </w:rPr>
        <w:t xml:space="preserve"> </w:t>
      </w:r>
      <w:r w:rsidRPr="00383D13">
        <w:rPr>
          <w:rFonts w:ascii="Times New Roman"/>
        </w:rPr>
        <w:t>i quali</w:t>
      </w:r>
      <w:r w:rsidRPr="00383D13">
        <w:rPr>
          <w:rFonts w:ascii="Times New Roman"/>
          <w:spacing w:val="-3"/>
        </w:rPr>
        <w:t xml:space="preserve"> </w:t>
      </w:r>
      <w:r w:rsidRPr="00383D13">
        <w:rPr>
          <w:rFonts w:ascii="Times New Roman"/>
        </w:rPr>
        <w:t>si</w:t>
      </w:r>
      <w:r w:rsidRPr="00383D13">
        <w:rPr>
          <w:rFonts w:ascii="Times New Roman"/>
          <w:w w:val="94"/>
        </w:rPr>
        <w:t xml:space="preserve"> </w:t>
      </w:r>
      <w:r w:rsidRPr="00383D13">
        <w:rPr>
          <w:rFonts w:ascii="Times New Roman"/>
        </w:rPr>
        <w:t>rinvia</w:t>
      </w:r>
      <w:r w:rsidRPr="00383D13">
        <w:rPr>
          <w:rFonts w:ascii="Times New Roman"/>
          <w:spacing w:val="11"/>
        </w:rPr>
        <w:t xml:space="preserve"> </w:t>
      </w:r>
      <w:r w:rsidRPr="00383D13">
        <w:rPr>
          <w:rFonts w:ascii="Times New Roman"/>
        </w:rPr>
        <w:t>alle</w:t>
      </w:r>
      <w:r w:rsidRPr="00383D13">
        <w:rPr>
          <w:rFonts w:ascii="Times New Roman"/>
          <w:spacing w:val="1"/>
        </w:rPr>
        <w:t xml:space="preserve"> </w:t>
      </w:r>
      <w:r w:rsidRPr="00383D13">
        <w:rPr>
          <w:rFonts w:ascii="Times New Roman"/>
        </w:rPr>
        <w:t>linee</w:t>
      </w:r>
      <w:r w:rsidRPr="00383D13">
        <w:rPr>
          <w:rFonts w:ascii="Times New Roman"/>
          <w:spacing w:val="5"/>
        </w:rPr>
        <w:t xml:space="preserve"> </w:t>
      </w:r>
      <w:r w:rsidRPr="00383D13">
        <w:rPr>
          <w:rFonts w:ascii="Times New Roman"/>
        </w:rPr>
        <w:t>guida</w:t>
      </w:r>
      <w:r w:rsidRPr="00383D13">
        <w:rPr>
          <w:rFonts w:ascii="Times New Roman"/>
          <w:spacing w:val="4"/>
        </w:rPr>
        <w:t xml:space="preserve"> </w:t>
      </w:r>
      <w:r w:rsidRPr="00383D13">
        <w:rPr>
          <w:rFonts w:ascii="Times New Roman"/>
        </w:rPr>
        <w:t>dell'ANAC</w:t>
      </w:r>
      <w:r w:rsidRPr="00383D13">
        <w:rPr>
          <w:rFonts w:ascii="Times New Roman"/>
          <w:spacing w:val="13"/>
        </w:rPr>
        <w:t xml:space="preserve"> </w:t>
      </w:r>
      <w:r w:rsidRPr="00383D13">
        <w:rPr>
          <w:rFonts w:ascii="Times New Roman"/>
        </w:rPr>
        <w:t>approvate</w:t>
      </w:r>
      <w:r w:rsidRPr="00383D13">
        <w:rPr>
          <w:rFonts w:ascii="Times New Roman"/>
          <w:spacing w:val="6"/>
        </w:rPr>
        <w:t xml:space="preserve"> </w:t>
      </w:r>
      <w:r w:rsidRPr="00383D13">
        <w:rPr>
          <w:rFonts w:ascii="Times New Roman"/>
        </w:rPr>
        <w:t>con</w:t>
      </w:r>
      <w:r w:rsidRPr="00383D13">
        <w:rPr>
          <w:rFonts w:ascii="Times New Roman"/>
          <w:spacing w:val="6"/>
        </w:rPr>
        <w:t xml:space="preserve"> </w:t>
      </w:r>
      <w:r w:rsidRPr="00383D13">
        <w:rPr>
          <w:rFonts w:ascii="Times New Roman"/>
        </w:rPr>
        <w:t>delibera</w:t>
      </w:r>
      <w:r w:rsidRPr="00383D13">
        <w:rPr>
          <w:rFonts w:ascii="Times New Roman"/>
          <w:spacing w:val="6"/>
        </w:rPr>
        <w:t xml:space="preserve"> </w:t>
      </w:r>
      <w:r w:rsidRPr="00383D13">
        <w:rPr>
          <w:rFonts w:ascii="Times New Roman"/>
        </w:rPr>
        <w:t>n.</w:t>
      </w:r>
      <w:r w:rsidRPr="00383D13">
        <w:rPr>
          <w:rFonts w:ascii="Times New Roman"/>
          <w:spacing w:val="12"/>
        </w:rPr>
        <w:t xml:space="preserve"> </w:t>
      </w:r>
      <w:r w:rsidRPr="00383D13">
        <w:rPr>
          <w:rFonts w:ascii="Times New Roman"/>
        </w:rPr>
        <w:lastRenderedPageBreak/>
        <w:t>1309</w:t>
      </w:r>
      <w:r w:rsidRPr="00383D13">
        <w:rPr>
          <w:rFonts w:ascii="Times New Roman"/>
          <w:spacing w:val="-12"/>
        </w:rPr>
        <w:t xml:space="preserve"> </w:t>
      </w:r>
      <w:r w:rsidRPr="00383D13">
        <w:rPr>
          <w:rFonts w:ascii="Times New Roman"/>
        </w:rPr>
        <w:t>del</w:t>
      </w:r>
      <w:r w:rsidRPr="00383D13">
        <w:rPr>
          <w:rFonts w:ascii="Times New Roman"/>
          <w:spacing w:val="7"/>
        </w:rPr>
        <w:t xml:space="preserve"> </w:t>
      </w:r>
      <w:r w:rsidRPr="00383D13">
        <w:rPr>
          <w:rFonts w:ascii="Times New Roman"/>
        </w:rPr>
        <w:t>28/12/2016.</w:t>
      </w:r>
    </w:p>
    <w:p w:rsidR="005F2088" w:rsidRPr="00383D13" w:rsidRDefault="005F2088" w:rsidP="005F2088">
      <w:pPr>
        <w:widowControl w:val="0"/>
        <w:tabs>
          <w:tab w:val="left" w:pos="816"/>
          <w:tab w:val="left" w:pos="4900"/>
          <w:tab w:val="left" w:pos="9133"/>
        </w:tabs>
        <w:suppressAutoHyphens w:val="0"/>
        <w:spacing w:before="2" w:after="0" w:line="251" w:lineRule="exact"/>
        <w:ind w:right="63"/>
        <w:jc w:val="both"/>
        <w:rPr>
          <w:rFonts w:ascii="Times New Roman" w:eastAsia="Times New Roman" w:hAnsi="Times New Roman" w:cs="Times New Roman"/>
        </w:rPr>
      </w:pPr>
      <w:r w:rsidRPr="00383D13">
        <w:rPr>
          <w:rFonts w:ascii="Times New Roman"/>
        </w:rPr>
        <w:t>L</w:t>
      </w:r>
      <w:r w:rsidRPr="00383D13">
        <w:rPr>
          <w:rFonts w:ascii="Times New Roman"/>
        </w:rPr>
        <w:t>’</w:t>
      </w:r>
      <w:r w:rsidRPr="00383D13">
        <w:rPr>
          <w:rFonts w:ascii="Times New Roman"/>
        </w:rPr>
        <w:t>accesso civico semplice ex art. 5, comma 2, d.lgs. 22/2013, dispone che chiunque</w:t>
      </w:r>
      <w:r w:rsidRPr="00383D13">
        <w:rPr>
          <w:rFonts w:ascii="Times New Roman"/>
          <w:spacing w:val="42"/>
        </w:rPr>
        <w:t xml:space="preserve"> </w:t>
      </w:r>
      <w:r w:rsidRPr="00383D13">
        <w:rPr>
          <w:rFonts w:ascii="Times New Roman"/>
        </w:rPr>
        <w:t>ha</w:t>
      </w:r>
      <w:r w:rsidRPr="00383D13">
        <w:rPr>
          <w:rFonts w:ascii="Times New Roman"/>
          <w:spacing w:val="45"/>
        </w:rPr>
        <w:t xml:space="preserve"> </w:t>
      </w:r>
      <w:r w:rsidRPr="00383D13">
        <w:rPr>
          <w:rFonts w:ascii="Times New Roman"/>
        </w:rPr>
        <w:t>diritto</w:t>
      </w:r>
      <w:r w:rsidRPr="00383D13">
        <w:rPr>
          <w:rFonts w:ascii="Times New Roman"/>
          <w:spacing w:val="34"/>
        </w:rPr>
        <w:t xml:space="preserve"> </w:t>
      </w:r>
      <w:r w:rsidRPr="00383D13">
        <w:rPr>
          <w:rFonts w:ascii="Times New Roman"/>
        </w:rPr>
        <w:t>di</w:t>
      </w:r>
      <w:r w:rsidRPr="00383D13">
        <w:rPr>
          <w:rFonts w:ascii="Times New Roman"/>
          <w:spacing w:val="36"/>
        </w:rPr>
        <w:t xml:space="preserve"> </w:t>
      </w:r>
      <w:r w:rsidRPr="00383D13">
        <w:rPr>
          <w:rFonts w:ascii="Times New Roman"/>
        </w:rPr>
        <w:t xml:space="preserve">richiedere </w:t>
      </w:r>
      <w:r w:rsidRPr="00383D13">
        <w:rPr>
          <w:rFonts w:ascii="Times New Roman"/>
          <w:spacing w:val="5"/>
        </w:rPr>
        <w:t>i</w:t>
      </w:r>
      <w:r w:rsidRPr="00383D13">
        <w:rPr>
          <w:rFonts w:ascii="Times New Roman"/>
          <w:spacing w:val="37"/>
        </w:rPr>
        <w:t xml:space="preserve"> </w:t>
      </w:r>
      <w:r w:rsidRPr="00383D13">
        <w:rPr>
          <w:rFonts w:ascii="Times New Roman"/>
        </w:rPr>
        <w:t>documenti,</w:t>
      </w:r>
      <w:r w:rsidRPr="00383D13">
        <w:rPr>
          <w:rFonts w:ascii="Times New Roman"/>
          <w:spacing w:val="43"/>
        </w:rPr>
        <w:t xml:space="preserve"> </w:t>
      </w:r>
      <w:r w:rsidRPr="00383D13">
        <w:rPr>
          <w:rFonts w:ascii="Times New Roman"/>
        </w:rPr>
        <w:t>dati</w:t>
      </w:r>
      <w:r w:rsidRPr="00383D13">
        <w:rPr>
          <w:rFonts w:ascii="Times New Roman"/>
          <w:spacing w:val="44"/>
        </w:rPr>
        <w:t xml:space="preserve"> </w:t>
      </w:r>
      <w:r w:rsidRPr="00383D13">
        <w:rPr>
          <w:rFonts w:ascii="Times New Roman"/>
        </w:rPr>
        <w:t>e le informazioni</w:t>
      </w:r>
      <w:r w:rsidRPr="00383D13">
        <w:rPr>
          <w:rFonts w:ascii="Times New Roman"/>
          <w:spacing w:val="51"/>
        </w:rPr>
        <w:t xml:space="preserve"> </w:t>
      </w:r>
      <w:r w:rsidRPr="00383D13">
        <w:rPr>
          <w:rFonts w:ascii="Times New Roman"/>
        </w:rPr>
        <w:t>che</w:t>
      </w:r>
      <w:r w:rsidRPr="00383D13">
        <w:rPr>
          <w:rFonts w:ascii="Times New Roman"/>
          <w:spacing w:val="38"/>
        </w:rPr>
        <w:t xml:space="preserve"> </w:t>
      </w:r>
      <w:r w:rsidRPr="00383D13">
        <w:rPr>
          <w:rFonts w:ascii="Times New Roman"/>
        </w:rPr>
        <w:t>l</w:t>
      </w:r>
      <w:r w:rsidRPr="00383D13">
        <w:rPr>
          <w:rFonts w:ascii="Times New Roman"/>
          <w:spacing w:val="-34"/>
        </w:rPr>
        <w:t xml:space="preserve"> </w:t>
      </w:r>
      <w:r w:rsidRPr="00383D13">
        <w:rPr>
          <w:rFonts w:ascii="Times New Roman"/>
        </w:rPr>
        <w:t>'Ente</w:t>
      </w:r>
      <w:r w:rsidRPr="00383D13">
        <w:rPr>
          <w:rFonts w:ascii="Times New Roman"/>
          <w:spacing w:val="25"/>
        </w:rPr>
        <w:t xml:space="preserve"> </w:t>
      </w:r>
      <w:r w:rsidRPr="00383D13">
        <w:rPr>
          <w:rFonts w:ascii="Times New Roman"/>
        </w:rPr>
        <w:t>ha</w:t>
      </w:r>
      <w:r w:rsidRPr="00383D13">
        <w:rPr>
          <w:rFonts w:ascii="Times New Roman"/>
          <w:spacing w:val="51"/>
        </w:rPr>
        <w:t xml:space="preserve"> </w:t>
      </w:r>
      <w:r w:rsidRPr="00383D13">
        <w:rPr>
          <w:rFonts w:ascii="Times New Roman"/>
        </w:rPr>
        <w:t>omesso</w:t>
      </w:r>
      <w:r w:rsidRPr="00383D13">
        <w:rPr>
          <w:rFonts w:ascii="Times New Roman"/>
          <w:spacing w:val="40"/>
        </w:rPr>
        <w:t xml:space="preserve"> </w:t>
      </w:r>
      <w:r w:rsidRPr="00383D13">
        <w:rPr>
          <w:rFonts w:ascii="Times New Roman"/>
        </w:rPr>
        <w:t>di</w:t>
      </w:r>
      <w:r w:rsidRPr="00383D13">
        <w:rPr>
          <w:rFonts w:ascii="Times New Roman"/>
          <w:w w:val="91"/>
        </w:rPr>
        <w:t xml:space="preserve"> </w:t>
      </w:r>
      <w:r w:rsidRPr="00383D13">
        <w:rPr>
          <w:rFonts w:ascii="Times New Roman"/>
        </w:rPr>
        <w:t>pubblicare secondo quanto previsto come obbligatorio dalla</w:t>
      </w:r>
      <w:r w:rsidRPr="00383D13">
        <w:rPr>
          <w:rFonts w:ascii="Times New Roman"/>
          <w:spacing w:val="26"/>
        </w:rPr>
        <w:t xml:space="preserve"> </w:t>
      </w:r>
      <w:r w:rsidRPr="00383D13">
        <w:rPr>
          <w:rFonts w:ascii="Times New Roman"/>
        </w:rPr>
        <w:t>normativa</w:t>
      </w:r>
      <w:r w:rsidRPr="00383D13">
        <w:rPr>
          <w:rFonts w:ascii="Times New Roman"/>
          <w:spacing w:val="31"/>
        </w:rPr>
        <w:t xml:space="preserve"> </w:t>
      </w:r>
      <w:r w:rsidRPr="00383D13">
        <w:rPr>
          <w:rFonts w:ascii="Times New Roman"/>
        </w:rPr>
        <w:t>vigente.</w:t>
      </w:r>
      <w:r w:rsidRPr="00383D13">
        <w:rPr>
          <w:rFonts w:ascii="Times New Roman"/>
          <w:spacing w:val="39"/>
        </w:rPr>
        <w:t xml:space="preserve"> </w:t>
      </w:r>
      <w:r w:rsidRPr="00383D13">
        <w:rPr>
          <w:rFonts w:ascii="Times New Roman"/>
        </w:rPr>
        <w:t>La</w:t>
      </w:r>
      <w:r w:rsidRPr="00383D13">
        <w:rPr>
          <w:rFonts w:ascii="Times New Roman"/>
          <w:w w:val="94"/>
        </w:rPr>
        <w:t xml:space="preserve"> </w:t>
      </w:r>
      <w:r w:rsidRPr="00383D13">
        <w:rPr>
          <w:rFonts w:ascii="Times New Roman"/>
        </w:rPr>
        <w:t>richiesta</w:t>
      </w:r>
      <w:r w:rsidRPr="00383D13">
        <w:rPr>
          <w:rFonts w:ascii="Times New Roman"/>
          <w:spacing w:val="-14"/>
        </w:rPr>
        <w:t xml:space="preserve"> </w:t>
      </w:r>
      <w:r w:rsidRPr="00383D13">
        <w:rPr>
          <w:rFonts w:ascii="Times New Roman"/>
        </w:rPr>
        <w:t>di</w:t>
      </w:r>
      <w:r w:rsidRPr="00383D13">
        <w:rPr>
          <w:rFonts w:ascii="Times New Roman"/>
          <w:spacing w:val="-25"/>
        </w:rPr>
        <w:t xml:space="preserve"> </w:t>
      </w:r>
      <w:r w:rsidRPr="00383D13">
        <w:rPr>
          <w:rFonts w:ascii="Times New Roman"/>
        </w:rPr>
        <w:t>accesso</w:t>
      </w:r>
      <w:r w:rsidRPr="00383D13">
        <w:rPr>
          <w:rFonts w:ascii="Times New Roman"/>
          <w:spacing w:val="-18"/>
        </w:rPr>
        <w:t xml:space="preserve"> </w:t>
      </w:r>
      <w:r w:rsidRPr="00383D13">
        <w:rPr>
          <w:rFonts w:ascii="Times New Roman"/>
        </w:rPr>
        <w:t>civico</w:t>
      </w:r>
      <w:r w:rsidRPr="00383D13">
        <w:rPr>
          <w:rFonts w:ascii="Times New Roman"/>
          <w:spacing w:val="30"/>
        </w:rPr>
        <w:t xml:space="preserve"> </w:t>
      </w:r>
      <w:r w:rsidRPr="00383D13">
        <w:rPr>
          <w:rFonts w:ascii="Times New Roman"/>
        </w:rPr>
        <w:t>non</w:t>
      </w:r>
      <w:r w:rsidRPr="00383D13">
        <w:rPr>
          <w:rFonts w:ascii="Times New Roman"/>
          <w:spacing w:val="-19"/>
        </w:rPr>
        <w:t xml:space="preserve"> </w:t>
      </w:r>
      <w:r w:rsidRPr="00383D13">
        <w:rPr>
          <w:rFonts w:ascii="Times New Roman"/>
        </w:rPr>
        <w:t>richiede una</w:t>
      </w:r>
      <w:r w:rsidRPr="00383D13">
        <w:rPr>
          <w:rFonts w:ascii="Times New Roman"/>
          <w:spacing w:val="-31"/>
        </w:rPr>
        <w:t xml:space="preserve"> </w:t>
      </w:r>
      <w:r w:rsidRPr="00383D13">
        <w:rPr>
          <w:rFonts w:ascii="Times New Roman"/>
        </w:rPr>
        <w:t>motivazione</w:t>
      </w:r>
      <w:r w:rsidRPr="00383D13">
        <w:rPr>
          <w:rFonts w:ascii="Times New Roman"/>
          <w:spacing w:val="-27"/>
        </w:rPr>
        <w:t xml:space="preserve">  </w:t>
      </w:r>
      <w:r w:rsidRPr="00383D13">
        <w:rPr>
          <w:rFonts w:ascii="Times New Roman"/>
        </w:rPr>
        <w:t>e</w:t>
      </w:r>
      <w:r w:rsidRPr="00383D13">
        <w:rPr>
          <w:rFonts w:ascii="Times New Roman"/>
          <w:spacing w:val="-40"/>
        </w:rPr>
        <w:t xml:space="preserve">  </w:t>
      </w:r>
      <w:r w:rsidRPr="00383D13">
        <w:rPr>
          <w:rFonts w:ascii="Times New Roman"/>
        </w:rPr>
        <w:t>tutti</w:t>
      </w:r>
      <w:r w:rsidRPr="00383D13">
        <w:rPr>
          <w:rFonts w:ascii="Times New Roman"/>
          <w:spacing w:val="-31"/>
        </w:rPr>
        <w:t xml:space="preserve">  </w:t>
      </w:r>
      <w:r w:rsidRPr="00383D13">
        <w:rPr>
          <w:rFonts w:ascii="Times New Roman"/>
        </w:rPr>
        <w:t>possono</w:t>
      </w:r>
      <w:r w:rsidRPr="00383D13">
        <w:rPr>
          <w:rFonts w:ascii="Times New Roman"/>
          <w:spacing w:val="-38"/>
        </w:rPr>
        <w:t xml:space="preserve">  </w:t>
      </w:r>
      <w:r w:rsidRPr="00383D13">
        <w:rPr>
          <w:rFonts w:ascii="Times New Roman"/>
        </w:rPr>
        <w:t xml:space="preserve">avanzarla, </w:t>
      </w:r>
      <w:r w:rsidRPr="00383D13">
        <w:rPr>
          <w:rFonts w:ascii="Times New Roman"/>
          <w:w w:val="90"/>
        </w:rPr>
        <w:t>non</w:t>
      </w:r>
      <w:r w:rsidRPr="00383D13">
        <w:rPr>
          <w:rFonts w:ascii="Times New Roman"/>
          <w:w w:val="93"/>
        </w:rPr>
        <w:t xml:space="preserve"> </w:t>
      </w:r>
      <w:r w:rsidRPr="00383D13">
        <w:rPr>
          <w:rFonts w:ascii="Times New Roman"/>
        </w:rPr>
        <w:t>essendo</w:t>
      </w:r>
      <w:r w:rsidRPr="00383D13">
        <w:rPr>
          <w:rFonts w:ascii="Times New Roman"/>
          <w:spacing w:val="3"/>
        </w:rPr>
        <w:t xml:space="preserve"> </w:t>
      </w:r>
      <w:r w:rsidRPr="00383D13">
        <w:rPr>
          <w:rFonts w:ascii="Times New Roman"/>
        </w:rPr>
        <w:t>previsto</w:t>
      </w:r>
      <w:r w:rsidRPr="00383D13">
        <w:rPr>
          <w:rFonts w:ascii="Times New Roman"/>
          <w:spacing w:val="14"/>
        </w:rPr>
        <w:t xml:space="preserve"> </w:t>
      </w:r>
      <w:r w:rsidRPr="00383D13">
        <w:rPr>
          <w:rFonts w:ascii="Times New Roman"/>
        </w:rPr>
        <w:t>la</w:t>
      </w:r>
      <w:r w:rsidRPr="00383D13">
        <w:rPr>
          <w:rFonts w:ascii="Times New Roman"/>
          <w:spacing w:val="-1"/>
        </w:rPr>
        <w:t xml:space="preserve"> </w:t>
      </w:r>
      <w:r w:rsidRPr="00383D13">
        <w:rPr>
          <w:rFonts w:ascii="Times New Roman"/>
        </w:rPr>
        <w:t>verifica</w:t>
      </w:r>
      <w:r w:rsidRPr="00383D13">
        <w:rPr>
          <w:rFonts w:ascii="Times New Roman"/>
          <w:spacing w:val="9"/>
        </w:rPr>
        <w:t xml:space="preserve"> </w:t>
      </w:r>
      <w:r w:rsidRPr="00383D13">
        <w:rPr>
          <w:rFonts w:ascii="Times New Roman"/>
        </w:rPr>
        <w:t>di</w:t>
      </w:r>
      <w:r w:rsidRPr="00383D13">
        <w:rPr>
          <w:rFonts w:ascii="Times New Roman"/>
          <w:spacing w:val="1"/>
        </w:rPr>
        <w:t xml:space="preserve"> </w:t>
      </w:r>
      <w:r w:rsidRPr="00383D13">
        <w:rPr>
          <w:rFonts w:ascii="Times New Roman"/>
        </w:rPr>
        <w:t>una</w:t>
      </w:r>
      <w:r w:rsidRPr="00383D13">
        <w:rPr>
          <w:rFonts w:ascii="Times New Roman"/>
          <w:spacing w:val="4"/>
        </w:rPr>
        <w:t xml:space="preserve"> </w:t>
      </w:r>
      <w:r w:rsidRPr="00383D13">
        <w:rPr>
          <w:rFonts w:ascii="Times New Roman"/>
        </w:rPr>
        <w:t>situazione</w:t>
      </w:r>
      <w:r w:rsidRPr="00383D13">
        <w:rPr>
          <w:rFonts w:ascii="Times New Roman"/>
          <w:spacing w:val="12"/>
        </w:rPr>
        <w:t xml:space="preserve"> </w:t>
      </w:r>
      <w:r w:rsidRPr="00383D13">
        <w:rPr>
          <w:rFonts w:ascii="Times New Roman"/>
        </w:rPr>
        <w:t>legittimante</w:t>
      </w:r>
      <w:r w:rsidRPr="00383D13">
        <w:rPr>
          <w:rFonts w:ascii="Times New Roman"/>
          <w:spacing w:val="12"/>
        </w:rPr>
        <w:t xml:space="preserve"> </w:t>
      </w:r>
      <w:r w:rsidRPr="00383D13">
        <w:rPr>
          <w:rFonts w:ascii="Times New Roman"/>
        </w:rPr>
        <w:t>in</w:t>
      </w:r>
      <w:r w:rsidRPr="00383D13">
        <w:rPr>
          <w:rFonts w:ascii="Times New Roman"/>
          <w:spacing w:val="-1"/>
        </w:rPr>
        <w:t xml:space="preserve"> </w:t>
      </w:r>
      <w:r w:rsidRPr="00383D13">
        <w:rPr>
          <w:rFonts w:ascii="Times New Roman"/>
        </w:rPr>
        <w:t>capo</w:t>
      </w:r>
      <w:r w:rsidRPr="00383D13">
        <w:rPr>
          <w:rFonts w:ascii="Times New Roman"/>
          <w:spacing w:val="2"/>
        </w:rPr>
        <w:t xml:space="preserve"> </w:t>
      </w:r>
      <w:r w:rsidRPr="00383D13">
        <w:rPr>
          <w:rFonts w:ascii="Times New Roman"/>
        </w:rPr>
        <w:t>all</w:t>
      </w:r>
      <w:r w:rsidRPr="00383D13">
        <w:rPr>
          <w:rFonts w:ascii="Times New Roman"/>
        </w:rPr>
        <w:t>’</w:t>
      </w:r>
      <w:r w:rsidRPr="00383D13">
        <w:rPr>
          <w:rFonts w:ascii="Times New Roman"/>
          <w:spacing w:val="-41"/>
        </w:rPr>
        <w:t xml:space="preserve"> </w:t>
      </w:r>
      <w:r w:rsidRPr="00383D13">
        <w:rPr>
          <w:rFonts w:ascii="Times New Roman"/>
        </w:rPr>
        <w:t>istante</w:t>
      </w:r>
      <w:r w:rsidRPr="00383D13">
        <w:rPr>
          <w:rFonts w:ascii="Times New Roman"/>
          <w:spacing w:val="-5"/>
        </w:rPr>
        <w:t xml:space="preserve"> </w:t>
      </w:r>
      <w:r w:rsidRPr="00383D13">
        <w:rPr>
          <w:rFonts w:ascii="Times New Roman"/>
        </w:rPr>
        <w:t>(un</w:t>
      </w:r>
      <w:r w:rsidRPr="00383D13">
        <w:rPr>
          <w:rFonts w:ascii="Times New Roman"/>
          <w:spacing w:val="-1"/>
        </w:rPr>
        <w:t xml:space="preserve"> </w:t>
      </w:r>
      <w:r w:rsidRPr="00383D13">
        <w:rPr>
          <w:rFonts w:ascii="Times New Roman"/>
        </w:rPr>
        <w:t xml:space="preserve">interesse </w:t>
      </w:r>
      <w:r w:rsidRPr="00383D13">
        <w:rPr>
          <w:rFonts w:ascii="Times New Roman"/>
          <w:w w:val="95"/>
        </w:rPr>
        <w:t>diretto,</w:t>
      </w:r>
      <w:r w:rsidRPr="00383D13">
        <w:rPr>
          <w:rFonts w:ascii="Times New Roman"/>
          <w:spacing w:val="-14"/>
          <w:w w:val="95"/>
        </w:rPr>
        <w:t xml:space="preserve"> </w:t>
      </w:r>
      <w:r w:rsidRPr="00383D13">
        <w:rPr>
          <w:rFonts w:ascii="Times New Roman"/>
          <w:w w:val="95"/>
        </w:rPr>
        <w:t>concreto</w:t>
      </w:r>
      <w:r w:rsidRPr="00383D13">
        <w:rPr>
          <w:rFonts w:ascii="Times New Roman"/>
          <w:spacing w:val="-14"/>
          <w:w w:val="95"/>
        </w:rPr>
        <w:t xml:space="preserve"> </w:t>
      </w:r>
      <w:r w:rsidRPr="00383D13">
        <w:rPr>
          <w:rFonts w:ascii="Times New Roman"/>
          <w:w w:val="95"/>
        </w:rPr>
        <w:t>ed</w:t>
      </w:r>
      <w:r w:rsidRPr="00383D13">
        <w:rPr>
          <w:rFonts w:ascii="Times New Roman"/>
          <w:spacing w:val="-13"/>
          <w:w w:val="95"/>
        </w:rPr>
        <w:t xml:space="preserve"> </w:t>
      </w:r>
      <w:r w:rsidRPr="00383D13">
        <w:rPr>
          <w:rFonts w:ascii="Times New Roman"/>
          <w:spacing w:val="1"/>
          <w:w w:val="95"/>
        </w:rPr>
        <w:t>attuale).</w:t>
      </w:r>
    </w:p>
    <w:p w:rsidR="005F2088" w:rsidRPr="00383D13" w:rsidRDefault="005F2088" w:rsidP="005F2088">
      <w:pPr>
        <w:widowControl w:val="0"/>
        <w:tabs>
          <w:tab w:val="left" w:pos="816"/>
          <w:tab w:val="left" w:pos="4900"/>
          <w:tab w:val="left" w:pos="9133"/>
        </w:tabs>
        <w:suppressAutoHyphens w:val="0"/>
        <w:spacing w:before="2" w:after="0" w:line="251" w:lineRule="exact"/>
        <w:ind w:right="63"/>
        <w:jc w:val="both"/>
        <w:rPr>
          <w:rFonts w:ascii="Times New Roman"/>
        </w:rPr>
      </w:pPr>
      <w:r w:rsidRPr="00383D13">
        <w:rPr>
          <w:rFonts w:ascii="Times New Roman" w:eastAsia="Times New Roman" w:hAnsi="Times New Roman" w:cs="Times New Roman"/>
        </w:rPr>
        <w:t xml:space="preserve"> L’art. 5, comma 2, del d.lgs 33/2013 disciplina invece l’accesso generalizzato relativo all’accesso di atti e documenti ulteriori rispetto a quelli da pubblicarsi obbligatoriamente ex art. 5, comma 1. </w:t>
      </w:r>
      <w:r w:rsidRPr="00383D13">
        <w:rPr>
          <w:rFonts w:ascii="Times New Roman"/>
          <w:w w:val="95"/>
        </w:rPr>
        <w:t>L'amministrazione</w:t>
      </w:r>
      <w:r w:rsidRPr="00383D13">
        <w:rPr>
          <w:rFonts w:ascii="Times New Roman"/>
          <w:spacing w:val="26"/>
          <w:w w:val="95"/>
        </w:rPr>
        <w:t xml:space="preserve"> </w:t>
      </w:r>
      <w:r w:rsidRPr="00383D13">
        <w:rPr>
          <w:rFonts w:ascii="Times New Roman"/>
          <w:w w:val="95"/>
        </w:rPr>
        <w:t>risponde</w:t>
      </w:r>
      <w:r w:rsidRPr="00383D13">
        <w:rPr>
          <w:rFonts w:ascii="Times New Roman"/>
          <w:spacing w:val="14"/>
          <w:w w:val="95"/>
        </w:rPr>
        <w:t xml:space="preserve"> </w:t>
      </w:r>
      <w:r w:rsidRPr="00383D13">
        <w:rPr>
          <w:rFonts w:ascii="Times New Roman"/>
          <w:w w:val="95"/>
        </w:rPr>
        <w:t>al</w:t>
      </w:r>
      <w:r w:rsidRPr="00383D13">
        <w:rPr>
          <w:rFonts w:ascii="Times New Roman"/>
          <w:spacing w:val="-8"/>
          <w:w w:val="95"/>
        </w:rPr>
        <w:t xml:space="preserve"> </w:t>
      </w:r>
      <w:r w:rsidRPr="00383D13">
        <w:rPr>
          <w:rFonts w:ascii="Times New Roman"/>
          <w:w w:val="95"/>
        </w:rPr>
        <w:t>richiedente</w:t>
      </w:r>
      <w:r w:rsidRPr="00383D13">
        <w:rPr>
          <w:rFonts w:ascii="Times New Roman"/>
          <w:spacing w:val="21"/>
          <w:w w:val="95"/>
        </w:rPr>
        <w:t xml:space="preserve"> </w:t>
      </w:r>
      <w:r w:rsidRPr="00383D13">
        <w:rPr>
          <w:rFonts w:ascii="Times New Roman"/>
          <w:w w:val="95"/>
        </w:rPr>
        <w:t>entro</w:t>
      </w:r>
      <w:r w:rsidRPr="00383D13">
        <w:rPr>
          <w:rFonts w:ascii="Times New Roman"/>
          <w:spacing w:val="-7"/>
          <w:w w:val="95"/>
        </w:rPr>
        <w:t xml:space="preserve"> </w:t>
      </w:r>
      <w:r w:rsidRPr="00383D13">
        <w:rPr>
          <w:rFonts w:ascii="Times New Roman"/>
          <w:w w:val="95"/>
        </w:rPr>
        <w:t>trenta</w:t>
      </w:r>
      <w:r w:rsidRPr="00383D13">
        <w:rPr>
          <w:rFonts w:ascii="Times New Roman"/>
          <w:spacing w:val="5"/>
          <w:w w:val="95"/>
        </w:rPr>
        <w:t xml:space="preserve"> </w:t>
      </w:r>
      <w:r w:rsidRPr="00383D13">
        <w:rPr>
          <w:rFonts w:ascii="Times New Roman"/>
          <w:w w:val="95"/>
        </w:rPr>
        <w:t>giorni, procedendo</w:t>
      </w:r>
      <w:r w:rsidRPr="00383D13">
        <w:rPr>
          <w:rFonts w:ascii="Times New Roman"/>
          <w:spacing w:val="22"/>
          <w:w w:val="95"/>
        </w:rPr>
        <w:t xml:space="preserve"> </w:t>
      </w:r>
      <w:r w:rsidRPr="00383D13">
        <w:rPr>
          <w:rFonts w:ascii="Times New Roman"/>
          <w:w w:val="95"/>
        </w:rPr>
        <w:t>alla</w:t>
      </w:r>
      <w:r w:rsidRPr="00383D13">
        <w:rPr>
          <w:rFonts w:ascii="Times New Roman"/>
          <w:spacing w:val="-1"/>
          <w:w w:val="95"/>
        </w:rPr>
        <w:t xml:space="preserve"> </w:t>
      </w:r>
      <w:r w:rsidRPr="00383D13">
        <w:rPr>
          <w:rFonts w:ascii="Times New Roman"/>
          <w:w w:val="95"/>
        </w:rPr>
        <w:t xml:space="preserve">pubblicazione </w:t>
      </w:r>
      <w:r w:rsidRPr="00383D13">
        <w:rPr>
          <w:rFonts w:ascii="Times New Roman"/>
        </w:rPr>
        <w:t>sul</w:t>
      </w:r>
      <w:r w:rsidRPr="00383D13">
        <w:rPr>
          <w:rFonts w:ascii="Times New Roman"/>
          <w:w w:val="96"/>
        </w:rPr>
        <w:t xml:space="preserve">  </w:t>
      </w:r>
      <w:r w:rsidRPr="00383D13">
        <w:rPr>
          <w:rFonts w:ascii="Times New Roman"/>
        </w:rPr>
        <w:t>sito</w:t>
      </w:r>
      <w:r w:rsidRPr="00383D13">
        <w:rPr>
          <w:rFonts w:ascii="Times New Roman"/>
          <w:spacing w:val="-16"/>
        </w:rPr>
        <w:t xml:space="preserve"> </w:t>
      </w:r>
      <w:r w:rsidRPr="00383D13">
        <w:rPr>
          <w:rFonts w:ascii="Times New Roman"/>
        </w:rPr>
        <w:t>di</w:t>
      </w:r>
      <w:r w:rsidRPr="00383D13">
        <w:rPr>
          <w:rFonts w:ascii="Times New Roman"/>
          <w:spacing w:val="-17"/>
        </w:rPr>
        <w:t xml:space="preserve"> </w:t>
      </w:r>
      <w:r w:rsidRPr="00383D13">
        <w:rPr>
          <w:rFonts w:ascii="Times New Roman"/>
        </w:rPr>
        <w:t>quanto</w:t>
      </w:r>
      <w:r w:rsidRPr="00383D13">
        <w:rPr>
          <w:rFonts w:ascii="Times New Roman"/>
          <w:spacing w:val="-14"/>
        </w:rPr>
        <w:t xml:space="preserve"> </w:t>
      </w:r>
      <w:r w:rsidRPr="00383D13">
        <w:rPr>
          <w:rFonts w:ascii="Times New Roman"/>
        </w:rPr>
        <w:t>richiesto.</w:t>
      </w:r>
      <w:r w:rsidRPr="00383D13">
        <w:rPr>
          <w:rFonts w:ascii="Times New Roman"/>
          <w:spacing w:val="-4"/>
        </w:rPr>
        <w:t xml:space="preserve"> </w:t>
      </w:r>
      <w:r w:rsidRPr="00383D13">
        <w:rPr>
          <w:rFonts w:ascii="Arial"/>
          <w:sz w:val="20"/>
        </w:rPr>
        <w:t>In</w:t>
      </w:r>
      <w:r w:rsidRPr="00383D13">
        <w:rPr>
          <w:rFonts w:ascii="Arial"/>
          <w:spacing w:val="-35"/>
          <w:sz w:val="20"/>
        </w:rPr>
        <w:t xml:space="preserve"> </w:t>
      </w:r>
      <w:r w:rsidRPr="00383D13">
        <w:rPr>
          <w:rFonts w:ascii="Times New Roman"/>
        </w:rPr>
        <w:t>caso</w:t>
      </w:r>
      <w:r w:rsidRPr="00383D13">
        <w:rPr>
          <w:rFonts w:ascii="Times New Roman"/>
          <w:spacing w:val="-17"/>
        </w:rPr>
        <w:t xml:space="preserve"> </w:t>
      </w:r>
      <w:r w:rsidRPr="00383D13">
        <w:rPr>
          <w:rFonts w:ascii="Times New Roman"/>
        </w:rPr>
        <w:t>di</w:t>
      </w:r>
      <w:r w:rsidRPr="00383D13">
        <w:rPr>
          <w:rFonts w:ascii="Times New Roman"/>
          <w:spacing w:val="-13"/>
        </w:rPr>
        <w:t xml:space="preserve"> </w:t>
      </w:r>
      <w:r w:rsidRPr="00383D13">
        <w:rPr>
          <w:rFonts w:ascii="Times New Roman"/>
        </w:rPr>
        <w:t>ritardo</w:t>
      </w:r>
      <w:r w:rsidRPr="00383D13">
        <w:rPr>
          <w:rFonts w:ascii="Times New Roman"/>
          <w:spacing w:val="-11"/>
        </w:rPr>
        <w:t xml:space="preserve"> </w:t>
      </w:r>
      <w:r w:rsidRPr="00383D13">
        <w:rPr>
          <w:rFonts w:ascii="Times New Roman"/>
        </w:rPr>
        <w:t>o</w:t>
      </w:r>
      <w:r w:rsidRPr="00383D13">
        <w:rPr>
          <w:rFonts w:ascii="Times New Roman"/>
          <w:spacing w:val="-20"/>
        </w:rPr>
        <w:t xml:space="preserve"> </w:t>
      </w:r>
      <w:r w:rsidRPr="00383D13">
        <w:rPr>
          <w:rFonts w:ascii="Times New Roman"/>
        </w:rPr>
        <w:t>mancata</w:t>
      </w:r>
      <w:r w:rsidRPr="00383D13">
        <w:rPr>
          <w:rFonts w:ascii="Times New Roman"/>
          <w:spacing w:val="-10"/>
        </w:rPr>
        <w:t xml:space="preserve"> </w:t>
      </w:r>
      <w:r w:rsidRPr="00383D13">
        <w:rPr>
          <w:rFonts w:ascii="Times New Roman"/>
        </w:rPr>
        <w:t>risposta</w:t>
      </w:r>
      <w:r w:rsidRPr="00383D13">
        <w:rPr>
          <w:rFonts w:ascii="Times New Roman"/>
          <w:spacing w:val="-3"/>
        </w:rPr>
        <w:t xml:space="preserve"> </w:t>
      </w:r>
      <w:r w:rsidRPr="00383D13">
        <w:rPr>
          <w:rFonts w:ascii="Times New Roman"/>
        </w:rPr>
        <w:t>scattano</w:t>
      </w:r>
      <w:r w:rsidRPr="00383D13">
        <w:rPr>
          <w:rFonts w:ascii="Times New Roman"/>
          <w:spacing w:val="-11"/>
        </w:rPr>
        <w:t xml:space="preserve"> </w:t>
      </w:r>
      <w:r w:rsidRPr="00383D13">
        <w:rPr>
          <w:rFonts w:ascii="Times New Roman"/>
        </w:rPr>
        <w:t>i</w:t>
      </w:r>
      <w:r w:rsidRPr="00383D13">
        <w:rPr>
          <w:rFonts w:ascii="Times New Roman"/>
          <w:spacing w:val="-12"/>
        </w:rPr>
        <w:t xml:space="preserve"> </w:t>
      </w:r>
      <w:r w:rsidRPr="00383D13">
        <w:rPr>
          <w:rFonts w:ascii="Times New Roman"/>
        </w:rPr>
        <w:t>poteri</w:t>
      </w:r>
      <w:r w:rsidRPr="00383D13">
        <w:rPr>
          <w:rFonts w:ascii="Times New Roman"/>
          <w:spacing w:val="-6"/>
        </w:rPr>
        <w:t xml:space="preserve"> </w:t>
      </w:r>
      <w:r w:rsidRPr="00383D13">
        <w:rPr>
          <w:rFonts w:ascii="Times New Roman"/>
        </w:rPr>
        <w:t>sostitutivi</w:t>
      </w:r>
      <w:r w:rsidRPr="00383D13">
        <w:rPr>
          <w:rFonts w:ascii="Times New Roman"/>
          <w:spacing w:val="-5"/>
        </w:rPr>
        <w:t xml:space="preserve"> </w:t>
      </w:r>
      <w:r w:rsidRPr="00383D13">
        <w:rPr>
          <w:rFonts w:ascii="Times New Roman"/>
        </w:rPr>
        <w:t>dei</w:t>
      </w:r>
      <w:r w:rsidRPr="00383D13">
        <w:rPr>
          <w:rFonts w:ascii="Times New Roman"/>
          <w:spacing w:val="-8"/>
        </w:rPr>
        <w:t xml:space="preserve"> </w:t>
      </w:r>
      <w:r w:rsidRPr="00383D13">
        <w:rPr>
          <w:rFonts w:ascii="Times New Roman"/>
        </w:rPr>
        <w:t>soggetti</w:t>
      </w:r>
      <w:r w:rsidRPr="00383D13">
        <w:rPr>
          <w:rFonts w:ascii="Times New Roman"/>
          <w:w w:val="95"/>
        </w:rPr>
        <w:t xml:space="preserve">  </w:t>
      </w:r>
      <w:r w:rsidRPr="00383D13">
        <w:rPr>
          <w:rFonts w:ascii="Times New Roman"/>
        </w:rPr>
        <w:t>preposti</w:t>
      </w:r>
      <w:r w:rsidRPr="00383D13">
        <w:rPr>
          <w:rFonts w:ascii="Times New Roman"/>
          <w:spacing w:val="-11"/>
        </w:rPr>
        <w:t xml:space="preserve"> </w:t>
      </w:r>
      <w:r w:rsidRPr="00383D13">
        <w:rPr>
          <w:rFonts w:ascii="Times New Roman"/>
        </w:rPr>
        <w:t>dall'amministrazione</w:t>
      </w:r>
      <w:r w:rsidRPr="00383D13">
        <w:rPr>
          <w:rFonts w:ascii="Times New Roman"/>
          <w:spacing w:val="-4"/>
        </w:rPr>
        <w:t xml:space="preserve"> </w:t>
      </w:r>
      <w:r w:rsidRPr="00383D13">
        <w:rPr>
          <w:rFonts w:ascii="Times New Roman"/>
        </w:rPr>
        <w:t>(ai</w:t>
      </w:r>
      <w:r w:rsidRPr="00383D13">
        <w:rPr>
          <w:rFonts w:ascii="Times New Roman"/>
          <w:spacing w:val="-23"/>
        </w:rPr>
        <w:t xml:space="preserve"> </w:t>
      </w:r>
      <w:r w:rsidRPr="00383D13">
        <w:rPr>
          <w:rFonts w:ascii="Times New Roman"/>
        </w:rPr>
        <w:t>sensi</w:t>
      </w:r>
      <w:r w:rsidRPr="00383D13">
        <w:rPr>
          <w:rFonts w:ascii="Times New Roman"/>
          <w:spacing w:val="-23"/>
        </w:rPr>
        <w:t xml:space="preserve"> </w:t>
      </w:r>
      <w:r w:rsidRPr="00383D13">
        <w:rPr>
          <w:rFonts w:ascii="Times New Roman"/>
        </w:rPr>
        <w:t>dell'art.</w:t>
      </w:r>
      <w:r w:rsidRPr="00383D13">
        <w:rPr>
          <w:rFonts w:ascii="Times New Roman"/>
          <w:spacing w:val="-18"/>
        </w:rPr>
        <w:t xml:space="preserve"> </w:t>
      </w:r>
      <w:r w:rsidRPr="00383D13">
        <w:rPr>
          <w:rFonts w:ascii="Times New Roman"/>
        </w:rPr>
        <w:t>2,</w:t>
      </w:r>
      <w:r w:rsidRPr="00383D13">
        <w:rPr>
          <w:rFonts w:ascii="Times New Roman"/>
          <w:spacing w:val="-25"/>
        </w:rPr>
        <w:t xml:space="preserve"> </w:t>
      </w:r>
      <w:r w:rsidRPr="00383D13">
        <w:rPr>
          <w:rFonts w:ascii="Times New Roman"/>
        </w:rPr>
        <w:t>comma</w:t>
      </w:r>
      <w:r w:rsidRPr="00383D13">
        <w:rPr>
          <w:rFonts w:ascii="Times New Roman"/>
          <w:spacing w:val="-13"/>
        </w:rPr>
        <w:t xml:space="preserve"> </w:t>
      </w:r>
      <w:r w:rsidRPr="00383D13">
        <w:rPr>
          <w:rFonts w:ascii="Times New Roman"/>
        </w:rPr>
        <w:t>9</w:t>
      </w:r>
      <w:r w:rsidRPr="00383D13">
        <w:rPr>
          <w:rFonts w:ascii="Times New Roman"/>
          <w:spacing w:val="-32"/>
        </w:rPr>
        <w:t xml:space="preserve"> </w:t>
      </w:r>
      <w:r w:rsidRPr="00383D13">
        <w:rPr>
          <w:rFonts w:ascii="Times New Roman"/>
        </w:rPr>
        <w:t>bis</w:t>
      </w:r>
      <w:r w:rsidRPr="00383D13">
        <w:rPr>
          <w:rFonts w:ascii="Times New Roman"/>
          <w:spacing w:val="-15"/>
        </w:rPr>
        <w:t xml:space="preserve"> </w:t>
      </w:r>
      <w:r w:rsidRPr="00383D13">
        <w:rPr>
          <w:rFonts w:ascii="Arial"/>
        </w:rPr>
        <w:t>I.</w:t>
      </w:r>
      <w:r w:rsidRPr="00383D13">
        <w:rPr>
          <w:rFonts w:ascii="Arial"/>
          <w:spacing w:val="-42"/>
        </w:rPr>
        <w:t xml:space="preserve"> </w:t>
      </w:r>
      <w:r w:rsidRPr="00383D13">
        <w:rPr>
          <w:rFonts w:ascii="Times New Roman"/>
        </w:rPr>
        <w:t>n.</w:t>
      </w:r>
      <w:r w:rsidRPr="00383D13">
        <w:rPr>
          <w:rFonts w:ascii="Times New Roman"/>
          <w:spacing w:val="-21"/>
        </w:rPr>
        <w:t xml:space="preserve"> </w:t>
      </w:r>
      <w:r w:rsidRPr="00383D13">
        <w:rPr>
          <w:rFonts w:ascii="Times New Roman"/>
        </w:rPr>
        <w:t>241/90).</w:t>
      </w:r>
    </w:p>
    <w:p w:rsidR="005F2088" w:rsidRPr="00383D13" w:rsidRDefault="005F2088" w:rsidP="005F2088">
      <w:pPr>
        <w:widowControl w:val="0"/>
        <w:tabs>
          <w:tab w:val="left" w:pos="816"/>
          <w:tab w:val="left" w:pos="4900"/>
          <w:tab w:val="left" w:pos="9133"/>
        </w:tabs>
        <w:suppressAutoHyphens w:val="0"/>
        <w:spacing w:before="2" w:after="0" w:line="251" w:lineRule="exact"/>
        <w:ind w:right="63"/>
        <w:jc w:val="both"/>
        <w:rPr>
          <w:rFonts w:ascii="Times New Roman" w:hAnsi="Times New Roman"/>
        </w:rPr>
      </w:pPr>
      <w:r w:rsidRPr="00383D13">
        <w:rPr>
          <w:rFonts w:ascii="Times New Roman" w:hAnsi="Times New Roman"/>
        </w:rPr>
        <w:t>Il</w:t>
      </w:r>
      <w:r w:rsidRPr="00383D13">
        <w:rPr>
          <w:rFonts w:ascii="Times New Roman" w:hAnsi="Times New Roman"/>
          <w:spacing w:val="5"/>
        </w:rPr>
        <w:t xml:space="preserve"> </w:t>
      </w:r>
      <w:r w:rsidRPr="00383D13">
        <w:rPr>
          <w:rFonts w:ascii="Times New Roman" w:hAnsi="Times New Roman"/>
        </w:rPr>
        <w:t>regime</w:t>
      </w:r>
      <w:r w:rsidRPr="00383D13">
        <w:rPr>
          <w:rFonts w:ascii="Times New Roman" w:hAnsi="Times New Roman"/>
          <w:spacing w:val="9"/>
        </w:rPr>
        <w:t xml:space="preserve"> </w:t>
      </w:r>
      <w:r w:rsidRPr="00383D13">
        <w:rPr>
          <w:rFonts w:ascii="Times New Roman" w:hAnsi="Times New Roman"/>
        </w:rPr>
        <w:t>dell'accesso</w:t>
      </w:r>
      <w:r w:rsidRPr="00383D13">
        <w:rPr>
          <w:rFonts w:ascii="Times New Roman" w:hAnsi="Times New Roman"/>
          <w:spacing w:val="6"/>
        </w:rPr>
        <w:t xml:space="preserve"> </w:t>
      </w:r>
      <w:r w:rsidRPr="00383D13">
        <w:rPr>
          <w:rFonts w:ascii="Times New Roman" w:hAnsi="Times New Roman"/>
        </w:rPr>
        <w:t>civico</w:t>
      </w:r>
      <w:r w:rsidRPr="00383D13">
        <w:rPr>
          <w:rFonts w:ascii="Times New Roman" w:hAnsi="Times New Roman"/>
          <w:spacing w:val="1"/>
        </w:rPr>
        <w:t xml:space="preserve"> </w:t>
      </w:r>
      <w:r w:rsidRPr="00383D13">
        <w:rPr>
          <w:rFonts w:ascii="Times New Roman" w:hAnsi="Times New Roman"/>
        </w:rPr>
        <w:t>si</w:t>
      </w:r>
      <w:r w:rsidRPr="00383D13">
        <w:rPr>
          <w:rFonts w:ascii="Times New Roman" w:hAnsi="Times New Roman"/>
          <w:spacing w:val="-8"/>
        </w:rPr>
        <w:t xml:space="preserve"> </w:t>
      </w:r>
      <w:r w:rsidRPr="00383D13">
        <w:rPr>
          <w:rFonts w:ascii="Times New Roman" w:hAnsi="Times New Roman"/>
        </w:rPr>
        <w:t>applica</w:t>
      </w:r>
      <w:r w:rsidRPr="00383D13">
        <w:rPr>
          <w:rFonts w:ascii="Times New Roman" w:hAnsi="Times New Roman"/>
          <w:spacing w:val="4"/>
        </w:rPr>
        <w:t xml:space="preserve"> </w:t>
      </w:r>
      <w:r w:rsidRPr="00383D13">
        <w:rPr>
          <w:rFonts w:ascii="Times New Roman" w:hAnsi="Times New Roman"/>
        </w:rPr>
        <w:t>anche</w:t>
      </w:r>
      <w:r w:rsidRPr="00383D13">
        <w:rPr>
          <w:rFonts w:ascii="Times New Roman" w:hAnsi="Times New Roman"/>
          <w:spacing w:val="3"/>
        </w:rPr>
        <w:t xml:space="preserve"> </w:t>
      </w:r>
      <w:r w:rsidRPr="00383D13">
        <w:rPr>
          <w:rFonts w:ascii="Times New Roman" w:hAnsi="Times New Roman"/>
        </w:rPr>
        <w:t>agli</w:t>
      </w:r>
      <w:r w:rsidRPr="00383D13">
        <w:rPr>
          <w:rFonts w:ascii="Times New Roman" w:hAnsi="Times New Roman"/>
          <w:spacing w:val="6"/>
        </w:rPr>
        <w:t xml:space="preserve"> </w:t>
      </w:r>
      <w:r w:rsidRPr="00383D13">
        <w:rPr>
          <w:rFonts w:ascii="Times New Roman" w:hAnsi="Times New Roman"/>
        </w:rPr>
        <w:t>altri</w:t>
      </w:r>
      <w:r w:rsidRPr="00383D13">
        <w:rPr>
          <w:rFonts w:ascii="Times New Roman" w:hAnsi="Times New Roman"/>
          <w:spacing w:val="3"/>
        </w:rPr>
        <w:t xml:space="preserve"> </w:t>
      </w:r>
      <w:r w:rsidRPr="00383D13">
        <w:rPr>
          <w:rFonts w:ascii="Times New Roman" w:hAnsi="Times New Roman"/>
        </w:rPr>
        <w:t>documenti e</w:t>
      </w:r>
      <w:r w:rsidRPr="00383D13">
        <w:rPr>
          <w:rFonts w:ascii="Times New Roman" w:hAnsi="Times New Roman"/>
          <w:spacing w:val="-4"/>
        </w:rPr>
        <w:t xml:space="preserve"> </w:t>
      </w:r>
      <w:r w:rsidRPr="00383D13">
        <w:rPr>
          <w:rFonts w:ascii="Times New Roman" w:hAnsi="Times New Roman"/>
        </w:rPr>
        <w:t>informazioni qualificati</w:t>
      </w:r>
      <w:r w:rsidRPr="00383D13">
        <w:rPr>
          <w:rFonts w:ascii="Times New Roman" w:hAnsi="Times New Roman"/>
          <w:spacing w:val="7"/>
        </w:rPr>
        <w:t xml:space="preserve"> </w:t>
      </w:r>
      <w:r w:rsidRPr="00383D13">
        <w:rPr>
          <w:rFonts w:ascii="Times New Roman" w:hAnsi="Times New Roman"/>
        </w:rPr>
        <w:t>come</w:t>
      </w:r>
      <w:r w:rsidRPr="00383D13">
        <w:rPr>
          <w:rFonts w:ascii="Times New Roman" w:hAnsi="Times New Roman"/>
          <w:w w:val="95"/>
        </w:rPr>
        <w:t xml:space="preserve">    </w:t>
      </w:r>
      <w:r w:rsidRPr="00383D13">
        <w:rPr>
          <w:rFonts w:ascii="Times New Roman" w:hAnsi="Times New Roman"/>
        </w:rPr>
        <w:t>pubblici</w:t>
      </w:r>
      <w:r w:rsidRPr="00383D13">
        <w:rPr>
          <w:rFonts w:ascii="Times New Roman" w:hAnsi="Times New Roman"/>
          <w:spacing w:val="2"/>
        </w:rPr>
        <w:t xml:space="preserve"> </w:t>
      </w:r>
      <w:r w:rsidRPr="00383D13">
        <w:rPr>
          <w:rFonts w:ascii="Times New Roman" w:hAnsi="Times New Roman"/>
        </w:rPr>
        <w:t>da</w:t>
      </w:r>
      <w:r w:rsidRPr="00383D13">
        <w:rPr>
          <w:rFonts w:ascii="Times New Roman" w:hAnsi="Times New Roman"/>
          <w:spacing w:val="37"/>
        </w:rPr>
        <w:t xml:space="preserve"> </w:t>
      </w:r>
      <w:r w:rsidRPr="00383D13">
        <w:rPr>
          <w:rFonts w:ascii="Times New Roman" w:hAnsi="Times New Roman"/>
        </w:rPr>
        <w:t>altre</w:t>
      </w:r>
      <w:r w:rsidRPr="00383D13">
        <w:rPr>
          <w:rFonts w:ascii="Times New Roman" w:hAnsi="Times New Roman"/>
          <w:spacing w:val="-13"/>
        </w:rPr>
        <w:t xml:space="preserve"> </w:t>
      </w:r>
      <w:r w:rsidRPr="00383D13">
        <w:rPr>
          <w:rFonts w:ascii="Times New Roman" w:hAnsi="Times New Roman"/>
        </w:rPr>
        <w:t>nonne</w:t>
      </w:r>
      <w:r w:rsidRPr="00383D13">
        <w:rPr>
          <w:rFonts w:ascii="Times New Roman" w:hAnsi="Times New Roman"/>
          <w:spacing w:val="-1"/>
        </w:rPr>
        <w:t xml:space="preserve"> </w:t>
      </w:r>
      <w:r w:rsidRPr="00383D13">
        <w:rPr>
          <w:rFonts w:ascii="Times New Roman" w:hAnsi="Times New Roman"/>
        </w:rPr>
        <w:t>di</w:t>
      </w:r>
      <w:r w:rsidRPr="00383D13">
        <w:rPr>
          <w:rFonts w:ascii="Times New Roman" w:hAnsi="Times New Roman"/>
          <w:spacing w:val="-9"/>
        </w:rPr>
        <w:t xml:space="preserve"> </w:t>
      </w:r>
      <w:r w:rsidRPr="00383D13">
        <w:rPr>
          <w:rFonts w:ascii="Times New Roman" w:hAnsi="Times New Roman"/>
        </w:rPr>
        <w:t>legge,</w:t>
      </w:r>
      <w:r w:rsidRPr="00383D13">
        <w:rPr>
          <w:rFonts w:ascii="Times New Roman" w:hAnsi="Times New Roman"/>
          <w:spacing w:val="-8"/>
        </w:rPr>
        <w:t xml:space="preserve"> </w:t>
      </w:r>
      <w:r w:rsidRPr="00383D13">
        <w:rPr>
          <w:rFonts w:ascii="Times New Roman" w:hAnsi="Times New Roman"/>
        </w:rPr>
        <w:t>fermo restando</w:t>
      </w:r>
      <w:r w:rsidRPr="00383D13">
        <w:rPr>
          <w:rFonts w:ascii="Times New Roman" w:hAnsi="Times New Roman"/>
          <w:spacing w:val="1"/>
        </w:rPr>
        <w:t xml:space="preserve"> </w:t>
      </w:r>
      <w:r w:rsidRPr="00383D13">
        <w:rPr>
          <w:rFonts w:ascii="Times New Roman" w:hAnsi="Times New Roman"/>
        </w:rPr>
        <w:t>le</w:t>
      </w:r>
      <w:r w:rsidRPr="00383D13">
        <w:rPr>
          <w:rFonts w:ascii="Times New Roman" w:hAnsi="Times New Roman"/>
          <w:spacing w:val="-10"/>
        </w:rPr>
        <w:t xml:space="preserve"> </w:t>
      </w:r>
      <w:r w:rsidRPr="00383D13">
        <w:rPr>
          <w:rFonts w:ascii="Times New Roman" w:hAnsi="Times New Roman"/>
        </w:rPr>
        <w:t>esclusioni</w:t>
      </w:r>
      <w:r w:rsidRPr="00383D13">
        <w:rPr>
          <w:rFonts w:ascii="Times New Roman" w:hAnsi="Times New Roman"/>
          <w:spacing w:val="7"/>
        </w:rPr>
        <w:t xml:space="preserve"> </w:t>
      </w:r>
      <w:r w:rsidRPr="00383D13">
        <w:rPr>
          <w:rFonts w:ascii="Times New Roman" w:hAnsi="Times New Roman"/>
        </w:rPr>
        <w:t>previste</w:t>
      </w:r>
      <w:r w:rsidRPr="00383D13">
        <w:rPr>
          <w:rFonts w:ascii="Times New Roman" w:hAnsi="Times New Roman"/>
          <w:spacing w:val="3"/>
        </w:rPr>
        <w:t xml:space="preserve"> </w:t>
      </w:r>
      <w:r w:rsidRPr="00383D13">
        <w:rPr>
          <w:rFonts w:ascii="Times New Roman" w:hAnsi="Times New Roman"/>
        </w:rPr>
        <w:t>dalla</w:t>
      </w:r>
      <w:r w:rsidRPr="00383D13">
        <w:rPr>
          <w:rFonts w:ascii="Times New Roman" w:hAnsi="Times New Roman"/>
          <w:spacing w:val="-7"/>
        </w:rPr>
        <w:t xml:space="preserve"> </w:t>
      </w:r>
      <w:r w:rsidRPr="00383D13">
        <w:rPr>
          <w:rFonts w:ascii="Times New Roman" w:hAnsi="Times New Roman"/>
        </w:rPr>
        <w:t>normativa</w:t>
      </w:r>
      <w:r w:rsidRPr="00383D13">
        <w:rPr>
          <w:rFonts w:ascii="Times New Roman" w:hAnsi="Times New Roman"/>
          <w:spacing w:val="2"/>
        </w:rPr>
        <w:t xml:space="preserve"> </w:t>
      </w:r>
      <w:r w:rsidRPr="00383D13">
        <w:rPr>
          <w:rFonts w:ascii="Times New Roman" w:hAnsi="Times New Roman"/>
        </w:rPr>
        <w:t>sull'accesso</w:t>
      </w:r>
      <w:r w:rsidRPr="00383D13">
        <w:rPr>
          <w:rFonts w:ascii="Times New Roman" w:hAnsi="Times New Roman"/>
          <w:w w:val="98"/>
        </w:rPr>
        <w:t xml:space="preserve"> </w:t>
      </w:r>
      <w:r w:rsidRPr="00383D13">
        <w:rPr>
          <w:rFonts w:ascii="Times New Roman" w:hAnsi="Times New Roman"/>
        </w:rPr>
        <w:t>ai</w:t>
      </w:r>
      <w:r w:rsidRPr="00383D13">
        <w:rPr>
          <w:rFonts w:ascii="Times New Roman" w:hAnsi="Times New Roman"/>
          <w:spacing w:val="-16"/>
        </w:rPr>
        <w:t xml:space="preserve">   </w:t>
      </w:r>
      <w:r w:rsidRPr="00383D13">
        <w:rPr>
          <w:rFonts w:ascii="Times New Roman" w:hAnsi="Times New Roman"/>
        </w:rPr>
        <w:t xml:space="preserve">documenti </w:t>
      </w:r>
      <w:r w:rsidRPr="00383D13">
        <w:rPr>
          <w:rFonts w:ascii="Times New Roman" w:hAnsi="Times New Roman"/>
          <w:spacing w:val="5"/>
        </w:rPr>
        <w:t>amministrativi</w:t>
      </w:r>
      <w:r w:rsidRPr="00383D13">
        <w:rPr>
          <w:rFonts w:ascii="Times New Roman" w:hAnsi="Times New Roman"/>
          <w:spacing w:val="2"/>
        </w:rPr>
        <w:t xml:space="preserve"> </w:t>
      </w:r>
      <w:r w:rsidRPr="00383D13">
        <w:rPr>
          <w:rFonts w:ascii="Times New Roman" w:hAnsi="Times New Roman"/>
        </w:rPr>
        <w:t>di</w:t>
      </w:r>
      <w:r w:rsidRPr="00383D13">
        <w:rPr>
          <w:rFonts w:ascii="Times New Roman" w:hAnsi="Times New Roman"/>
          <w:spacing w:val="-19"/>
        </w:rPr>
        <w:t xml:space="preserve"> </w:t>
      </w:r>
      <w:r w:rsidRPr="00383D13">
        <w:rPr>
          <w:rFonts w:ascii="Times New Roman" w:hAnsi="Times New Roman"/>
        </w:rPr>
        <w:t>cui</w:t>
      </w:r>
      <w:r w:rsidRPr="00383D13">
        <w:rPr>
          <w:rFonts w:ascii="Times New Roman" w:hAnsi="Times New Roman"/>
          <w:spacing w:val="-19"/>
        </w:rPr>
        <w:t xml:space="preserve"> </w:t>
      </w:r>
      <w:r w:rsidRPr="00383D13">
        <w:rPr>
          <w:rFonts w:ascii="Times New Roman" w:hAnsi="Times New Roman"/>
        </w:rPr>
        <w:t>all'art.</w:t>
      </w:r>
      <w:r w:rsidRPr="00383D13">
        <w:rPr>
          <w:rFonts w:ascii="Times New Roman" w:hAnsi="Times New Roman"/>
          <w:spacing w:val="-18"/>
        </w:rPr>
        <w:t xml:space="preserve"> </w:t>
      </w:r>
      <w:r w:rsidRPr="00383D13">
        <w:rPr>
          <w:rFonts w:ascii="Times New Roman" w:hAnsi="Times New Roman"/>
        </w:rPr>
        <w:t>24</w:t>
      </w:r>
      <w:r w:rsidRPr="00383D13">
        <w:rPr>
          <w:rFonts w:ascii="Times New Roman" w:hAnsi="Times New Roman"/>
          <w:spacing w:val="-15"/>
        </w:rPr>
        <w:t xml:space="preserve"> </w:t>
      </w:r>
      <w:r w:rsidRPr="00383D13">
        <w:rPr>
          <w:rFonts w:ascii="Times New Roman" w:hAnsi="Times New Roman"/>
        </w:rPr>
        <w:t>della</w:t>
      </w:r>
      <w:r w:rsidRPr="00383D13">
        <w:rPr>
          <w:rFonts w:ascii="Times New Roman" w:hAnsi="Times New Roman"/>
          <w:spacing w:val="-12"/>
        </w:rPr>
        <w:t xml:space="preserve"> </w:t>
      </w:r>
      <w:r w:rsidRPr="00383D13">
        <w:rPr>
          <w:rFonts w:ascii="Times New Roman" w:hAnsi="Times New Roman"/>
          <w:sz w:val="20"/>
        </w:rPr>
        <w:t>L.</w:t>
      </w:r>
      <w:r w:rsidRPr="00383D13">
        <w:rPr>
          <w:rFonts w:ascii="Times New Roman" w:hAnsi="Times New Roman"/>
          <w:spacing w:val="21"/>
          <w:sz w:val="20"/>
        </w:rPr>
        <w:t xml:space="preserve"> </w:t>
      </w:r>
      <w:r w:rsidRPr="00383D13">
        <w:rPr>
          <w:rFonts w:ascii="Times New Roman" w:hAnsi="Times New Roman"/>
        </w:rPr>
        <w:t>n.</w:t>
      </w:r>
      <w:r w:rsidRPr="00383D13">
        <w:rPr>
          <w:rFonts w:ascii="Times New Roman" w:hAnsi="Times New Roman"/>
          <w:spacing w:val="-18"/>
        </w:rPr>
        <w:t xml:space="preserve"> </w:t>
      </w:r>
      <w:r w:rsidRPr="00383D13">
        <w:rPr>
          <w:rFonts w:ascii="Times New Roman" w:hAnsi="Times New Roman"/>
        </w:rPr>
        <w:t>241/90.</w:t>
      </w:r>
    </w:p>
    <w:p w:rsidR="005F2088" w:rsidRPr="00383D13" w:rsidRDefault="005F2088" w:rsidP="005F2088">
      <w:pPr>
        <w:widowControl w:val="0"/>
        <w:tabs>
          <w:tab w:val="left" w:pos="816"/>
          <w:tab w:val="left" w:pos="4900"/>
          <w:tab w:val="left" w:pos="9133"/>
        </w:tabs>
        <w:suppressAutoHyphens w:val="0"/>
        <w:spacing w:before="2" w:after="0" w:line="251" w:lineRule="exact"/>
        <w:ind w:right="63"/>
        <w:jc w:val="both"/>
        <w:rPr>
          <w:rFonts w:ascii="Times New Roman" w:hAnsi="Times New Roman"/>
        </w:rPr>
      </w:pPr>
      <w:r w:rsidRPr="00383D13">
        <w:rPr>
          <w:rFonts w:ascii="Times New Roman" w:hAnsi="Times New Roman"/>
        </w:rPr>
        <w:t>Il segretario ha provveduto ad istituire il registro degli accessi civici dove riportare tutte le relative istanze.</w:t>
      </w:r>
    </w:p>
    <w:p w:rsidR="005F2088" w:rsidRDefault="005F2088" w:rsidP="005F2088">
      <w:pPr>
        <w:widowControl w:val="0"/>
        <w:tabs>
          <w:tab w:val="left" w:pos="816"/>
          <w:tab w:val="left" w:pos="4900"/>
          <w:tab w:val="left" w:pos="9133"/>
        </w:tabs>
        <w:suppressAutoHyphens w:val="0"/>
        <w:spacing w:before="2" w:after="0" w:line="251" w:lineRule="exact"/>
        <w:ind w:right="63"/>
        <w:jc w:val="both"/>
        <w:rPr>
          <w:rFonts w:ascii="Times New Roman" w:hAnsi="Times New Roman"/>
        </w:rPr>
      </w:pPr>
      <w:r w:rsidRPr="00383D13">
        <w:rPr>
          <w:rFonts w:ascii="Times New Roman" w:hAnsi="Times New Roman"/>
        </w:rPr>
        <w:t>Con determina del resp. affari generali n. 344 del 23/5/2018 è stato designato il responsabile della protezione dei dati personali (DT) ex art.37 reg. U.E. 679/2016.</w:t>
      </w:r>
      <w:r>
        <w:rPr>
          <w:rFonts w:ascii="Times New Roman" w:hAnsi="Times New Roman"/>
        </w:rPr>
        <w:t xml:space="preserve"> </w:t>
      </w:r>
    </w:p>
    <w:p w:rsidR="00E10184" w:rsidRPr="00783BAB" w:rsidRDefault="00E10184" w:rsidP="006512D9">
      <w:pPr>
        <w:jc w:val="center"/>
      </w:pPr>
    </w:p>
    <w:p w:rsidR="00E10184" w:rsidRDefault="00E10184" w:rsidP="006512D9">
      <w:pPr>
        <w:spacing w:before="120" w:after="0" w:line="240" w:lineRule="auto"/>
        <w:ind w:firstLine="708"/>
        <w:jc w:val="both"/>
      </w:pPr>
      <w:r w:rsidRPr="00783BAB">
        <w:t xml:space="preserve">In conclusione, il sistema attuale delinea una nozione di trasparenza che si muove su tre piani mobili tra loro collegati: una posizione soggettiva garantita al cittadino, un risultato che le pubbliche amministrazioni sono chiamate a perseguire, uno strumento di gestione della res pubblica per garantire il “miglioramento continuo” nell’uso delle risorse e nell’erogazione dei servizi. </w:t>
      </w:r>
    </w:p>
    <w:p w:rsidR="00E10184" w:rsidRPr="00783BAB" w:rsidRDefault="00E10184" w:rsidP="006512D9">
      <w:pPr>
        <w:spacing w:before="120" w:after="0" w:line="240" w:lineRule="auto"/>
        <w:ind w:firstLine="708"/>
        <w:jc w:val="both"/>
      </w:pPr>
    </w:p>
    <w:p w:rsidR="00E10184" w:rsidRPr="00783BAB" w:rsidRDefault="00E10184" w:rsidP="006512D9">
      <w:pPr>
        <w:spacing w:before="120" w:after="0" w:line="240" w:lineRule="auto"/>
        <w:ind w:firstLine="708"/>
        <w:jc w:val="both"/>
      </w:pPr>
      <w:r w:rsidRPr="00783BAB">
        <w:t xml:space="preserve">Con riferimento alla legalità e alla cultura dell’integrità, la pubblicazione di determinate informazioni pubbliche risulta strumentale alla prevenzione della corruzione nelle pubbliche amministrazioni. In questo senso, è indiscutibile il legame di tipo funzionale tra la disciplina della trasparenza e quella della lotta alla corruzione, del resto ricavabile, innanzitutto, dalla Convenzione Onu contro la corruzione del 31 ottobre 2003, ratificata dall’Italia con legge 3 agosto 2009, n. 116, e poi dalla vigente normativa sulla prevenzione e la repressione della corruzione e dell’illegalità nella pubblica amministrazione (Legge n.190 del 6 novembre 2012 e s.m. e i.) che ha imperniato sul principio di trasparenza la sua struttura portante confermando lo stretto collegamento tra le due discipline. </w:t>
      </w:r>
    </w:p>
    <w:p w:rsidR="00E10184" w:rsidRPr="00783BAB" w:rsidRDefault="00E10184" w:rsidP="006512D9">
      <w:pPr>
        <w:spacing w:before="120" w:after="0" w:line="240" w:lineRule="auto"/>
        <w:ind w:firstLine="708"/>
        <w:jc w:val="both"/>
      </w:pPr>
      <w:r w:rsidRPr="00783BAB">
        <w:t xml:space="preserve">La trasparenza è, dunque, il mezzo attraverso cui prevenire e, eventualmente, svelare situazioni in cui possano annidarsi forme di illecito e di conflitto di interessi. Da qui la rilevanza della pubblicazione di alcune tipologie di dati relativi, da un lato, ai dirigenti pubblici, al personale non dirigenziale e ai soggetti che, a vario titolo, lavorano nell’ambito delle pubbliche amministrazioni, dall’altro, a sovvenzioni e benefici di natura economica elargiti da soggetti pubblici, nonché agli acquisti di beni e servizi. Dalle precedenti considerazioni è ricavabile, peraltro, il collegamento tra la materia della trasparenza e la più generale previsione del dovere dei cittadini cui sono affidate funzioni pubbliche di adempiere alle stesse “con disciplina e onore” (articolo 54, comma 2, della Costituzione). In questa prospettiva vanno richiamati l’insieme dei principi e delle norme di comportamento corretto in seno alle amministrazioni. Pertanto, gli obblighi di trasparenza risultano correlati a un siffatto novero di principi e regole nella misura in cui il loro adempimento è volto alla rilevazione di ipotesi di mala - amministrazione e alla loro consequenziale eliminazione. Anche la pubblicazione dei codici di comportamento sui siti istituzionali delle singole amministrazioni si inserisce nella logica dell’adempimento di un obbligo di trasparenza. </w:t>
      </w:r>
    </w:p>
    <w:p w:rsidR="00E10184" w:rsidRPr="00783BAB" w:rsidRDefault="00E10184" w:rsidP="006512D9">
      <w:pPr>
        <w:spacing w:before="120" w:after="0" w:line="240" w:lineRule="auto"/>
        <w:ind w:firstLine="708"/>
        <w:jc w:val="both"/>
      </w:pPr>
      <w:r w:rsidRPr="00783BAB">
        <w:t>Va evidenziata la completa riformulazione, operata dal D.Lgs.97/2016 (art.5-5 bis e 5 ter), dell’ accesso civico disciplinato ora più compiutamente e  per la cui disciplina di dettaglio – come suggerito dall’Autorità Nazionale Anticorruzione – è stato predisposto apposito documento costituente parte integrante e sostanziale del presente piano.</w:t>
      </w:r>
    </w:p>
    <w:p w:rsidR="00E10184" w:rsidRPr="00783BAB" w:rsidRDefault="00E10184" w:rsidP="006512D9">
      <w:pPr>
        <w:spacing w:before="120" w:after="0" w:line="240" w:lineRule="auto"/>
        <w:ind w:firstLine="708"/>
        <w:jc w:val="both"/>
      </w:pPr>
    </w:p>
    <w:p w:rsidR="00E10184" w:rsidRPr="00783BAB" w:rsidRDefault="00E10184" w:rsidP="006512D9">
      <w:pPr>
        <w:spacing w:before="120" w:after="0" w:line="240" w:lineRule="auto"/>
        <w:ind w:firstLine="708"/>
        <w:jc w:val="both"/>
        <w:rPr>
          <w:b/>
          <w:i/>
        </w:rPr>
      </w:pPr>
      <w:r w:rsidRPr="00783BAB">
        <w:lastRenderedPageBreak/>
        <w:t xml:space="preserve">In particolare, si impone alle Pubbliche Amministrazioni di pubblicare sul proprio sito internet: </w:t>
      </w:r>
    </w:p>
    <w:p w:rsidR="00E10184" w:rsidRPr="00783BAB" w:rsidRDefault="00E10184" w:rsidP="006512D9">
      <w:pPr>
        <w:spacing w:before="120" w:after="0" w:line="240" w:lineRule="auto"/>
        <w:jc w:val="both"/>
      </w:pPr>
      <w:r w:rsidRPr="00783BAB">
        <w:t>1) il Programma triennale per la prevenzione della corruzione per la trasparenza e l’integrità ed il relativo stato di attuazione;</w:t>
      </w:r>
    </w:p>
    <w:p w:rsidR="00E10184" w:rsidRPr="00783BAB" w:rsidRDefault="00E10184" w:rsidP="006512D9">
      <w:pPr>
        <w:spacing w:before="120" w:after="0" w:line="240" w:lineRule="auto"/>
        <w:jc w:val="both"/>
      </w:pPr>
      <w:r w:rsidRPr="00783BAB">
        <w:t xml:space="preserve"> 2) il Piano della Performance e la Relazione sulla Performance di cui all’articolo 10 del D.Lgs. n. 150/2009; </w:t>
      </w:r>
    </w:p>
    <w:p w:rsidR="00E10184" w:rsidRPr="00783BAB" w:rsidRDefault="00E10184" w:rsidP="006512D9">
      <w:pPr>
        <w:spacing w:before="120" w:after="0" w:line="240" w:lineRule="auto"/>
        <w:jc w:val="both"/>
      </w:pPr>
      <w:r w:rsidRPr="00783BAB">
        <w:t xml:space="preserve">3) I nominativi ed i curricula dei componenti degli Organismi indipendenti di valutazione di cui all’art. 14 del D.Lgs.150/2009; </w:t>
      </w:r>
    </w:p>
    <w:p w:rsidR="00E10184" w:rsidRPr="00783BAB" w:rsidRDefault="00E10184" w:rsidP="006512D9">
      <w:pPr>
        <w:spacing w:before="120" w:after="0" w:line="240" w:lineRule="auto"/>
        <w:jc w:val="both"/>
      </w:pPr>
      <w:r w:rsidRPr="00783BAB">
        <w:t>4) I curricula ed i compensi dei soggetti di cui all’art.15, comma 1;</w:t>
      </w:r>
    </w:p>
    <w:p w:rsidR="00E10184" w:rsidRPr="00783BAB" w:rsidRDefault="00E10184" w:rsidP="006512D9">
      <w:pPr>
        <w:spacing w:before="120" w:after="0" w:line="240" w:lineRule="auto"/>
        <w:jc w:val="both"/>
      </w:pPr>
      <w:r w:rsidRPr="00783BAB">
        <w:t>5) I riferimenti normativi, le direttive, le circolari, i programmi, gli atti che dispongono in generale sull’organizzazione, sulle funzioni, sugli obiettivi, i codici di condotta, con le modalità di cui all’art.12;</w:t>
      </w:r>
    </w:p>
    <w:p w:rsidR="00E10184" w:rsidRPr="00783BAB" w:rsidRDefault="00E10184" w:rsidP="006512D9">
      <w:pPr>
        <w:spacing w:before="120" w:after="0" w:line="240" w:lineRule="auto"/>
        <w:jc w:val="both"/>
      </w:pPr>
      <w:r w:rsidRPr="00783BAB">
        <w:t>6) I dati relativi agli organi di indirizzo politico e di amministrazione e gestione, i dati relativi all’articolazione degli uffici con le indicazioni di cui alle lettere b),c),d) dell’articolo 13;</w:t>
      </w:r>
    </w:p>
    <w:p w:rsidR="00E10184" w:rsidRPr="00783BAB" w:rsidRDefault="00E10184" w:rsidP="006512D9">
      <w:pPr>
        <w:spacing w:before="120" w:after="0" w:line="240" w:lineRule="auto"/>
        <w:jc w:val="both"/>
      </w:pPr>
      <w:r w:rsidRPr="00783BAB">
        <w:t>7) I dati relativi ai titolari di incarichi politici, di amministrazione, di direzione o di governo e i titolari di incarichi dirigenziali come dettagliatamente elencati all’art.14, commi 1 – 1bis-1ter-1quater-1quinquies, e nel rispetto dei termini di cui al comma 2 del predetto art.14;</w:t>
      </w:r>
    </w:p>
    <w:p w:rsidR="00E10184" w:rsidRPr="00783BAB" w:rsidRDefault="00E10184" w:rsidP="006512D9">
      <w:pPr>
        <w:spacing w:before="120" w:after="0" w:line="240" w:lineRule="auto"/>
        <w:jc w:val="both"/>
      </w:pPr>
      <w:r w:rsidRPr="00783BAB">
        <w:t>8) I dati relativi ai titolari di incarichi dirigenziali e di collaborazione o consulenza come specificati dall’art.15 e con le modalità previste dallo stesso art.15;</w:t>
      </w:r>
    </w:p>
    <w:p w:rsidR="00E10184" w:rsidRPr="00783BAB" w:rsidRDefault="00E10184" w:rsidP="006512D9">
      <w:pPr>
        <w:spacing w:before="120" w:after="0" w:line="240" w:lineRule="auto"/>
        <w:jc w:val="both"/>
      </w:pPr>
      <w:r w:rsidRPr="00783BAB">
        <w:t>9) Il conto annuale del personale e delle relative spese sostenute (art.16);</w:t>
      </w:r>
    </w:p>
    <w:p w:rsidR="00E10184" w:rsidRPr="00783BAB" w:rsidRDefault="00E10184" w:rsidP="006512D9">
      <w:pPr>
        <w:spacing w:before="120" w:after="0" w:line="240" w:lineRule="auto"/>
        <w:jc w:val="both"/>
      </w:pPr>
      <w:r w:rsidRPr="00783BAB">
        <w:t>10) I dati relativi al personale in servizio non a tempo indeterminato (art.17);</w:t>
      </w:r>
    </w:p>
    <w:p w:rsidR="00E10184" w:rsidRPr="00783BAB" w:rsidRDefault="00E10184" w:rsidP="006512D9">
      <w:pPr>
        <w:spacing w:before="120" w:after="0" w:line="240" w:lineRule="auto"/>
        <w:jc w:val="both"/>
      </w:pPr>
      <w:r w:rsidRPr="00783BAB">
        <w:t>11) I dati relativi agli incarichi conferiti ai propri dipendenti (art.18);</w:t>
      </w:r>
    </w:p>
    <w:p w:rsidR="00E10184" w:rsidRPr="00783BAB" w:rsidRDefault="00E10184" w:rsidP="006512D9">
      <w:pPr>
        <w:spacing w:before="120" w:after="0" w:line="240" w:lineRule="auto"/>
        <w:jc w:val="both"/>
      </w:pPr>
      <w:r w:rsidRPr="00783BAB">
        <w:t>12) I bandi di concorso per il reclutamento del personale (art.19);</w:t>
      </w:r>
    </w:p>
    <w:p w:rsidR="00E10184" w:rsidRPr="00783BAB" w:rsidRDefault="00E10184" w:rsidP="006512D9">
      <w:pPr>
        <w:spacing w:before="120" w:after="0" w:line="240" w:lineRule="auto"/>
        <w:jc w:val="both"/>
      </w:pPr>
      <w:r w:rsidRPr="00783BAB">
        <w:t>13) I dati relativi alla valutazione della performance dei dipendenti, alla distribuzione dei premi ai criteri definiti nei sistemi di misurazione e valutazione della performance per l’assegnazione del trattamento accessorio e i dati relativi alla sua distribuzione in forma aggregata con le modalità indicate dall’art.20;</w:t>
      </w:r>
    </w:p>
    <w:p w:rsidR="00E10184" w:rsidRPr="00783BAB" w:rsidRDefault="00E10184" w:rsidP="006512D9">
      <w:pPr>
        <w:spacing w:before="120" w:after="0" w:line="240" w:lineRule="auto"/>
        <w:jc w:val="both"/>
      </w:pPr>
      <w:r w:rsidRPr="00783BAB">
        <w:t>14) Tutti i dati relativi alla contrattazione collettiva (art.21);</w:t>
      </w:r>
    </w:p>
    <w:p w:rsidR="00E10184" w:rsidRPr="00783BAB" w:rsidRDefault="00E10184" w:rsidP="006512D9">
      <w:pPr>
        <w:spacing w:before="120" w:after="0" w:line="240" w:lineRule="auto"/>
        <w:jc w:val="both"/>
      </w:pPr>
      <w:r w:rsidRPr="00783BAB">
        <w:t>15) I dati relativi agli enti pubblici vigilati, agli enti di diritto privato in controllo pubblico, alle partecipazioni in società di diritto privato con le modalità di cui all’art.22;</w:t>
      </w:r>
    </w:p>
    <w:p w:rsidR="00E10184" w:rsidRPr="00783BAB" w:rsidRDefault="00E10184" w:rsidP="006512D9">
      <w:pPr>
        <w:spacing w:before="120" w:after="0" w:line="240" w:lineRule="auto"/>
        <w:jc w:val="both"/>
      </w:pPr>
      <w:r w:rsidRPr="00783BAB">
        <w:t>16) Gli elenchi dei provvedimenti adottati dagli organi di indirizzo politico e dai dirigenti con le modalità e con i tempi previsti dall’art.23;</w:t>
      </w:r>
    </w:p>
    <w:p w:rsidR="00E10184" w:rsidRPr="00783BAB" w:rsidRDefault="00E10184" w:rsidP="006512D9">
      <w:pPr>
        <w:spacing w:before="120" w:after="0" w:line="240" w:lineRule="auto"/>
        <w:jc w:val="both"/>
      </w:pPr>
      <w:r w:rsidRPr="00783BAB">
        <w:t>17) Gli atti di concessione di sovvenzioni, contributi, sussidi ed attribuzione di vantaggi economici a persone fisiche ed enti pubblici e privati di importo superiore a 1.000,00 euro (art.26) e con le modalità di cui all’art.27;</w:t>
      </w:r>
    </w:p>
    <w:p w:rsidR="00E10184" w:rsidRPr="00783BAB" w:rsidRDefault="00E10184" w:rsidP="006512D9">
      <w:pPr>
        <w:spacing w:before="120" w:after="0" w:line="240" w:lineRule="auto"/>
        <w:jc w:val="both"/>
      </w:pPr>
      <w:r w:rsidRPr="00783BAB">
        <w:t>18) I dati relativi al bilancio preventivo e consuntivo, al piano degli indicatori e dei risultati come previsto dall’art.29;</w:t>
      </w:r>
    </w:p>
    <w:p w:rsidR="00E10184" w:rsidRPr="00783BAB" w:rsidRDefault="00E10184" w:rsidP="006512D9">
      <w:pPr>
        <w:spacing w:before="120" w:after="0" w:line="240" w:lineRule="auto"/>
        <w:jc w:val="both"/>
      </w:pPr>
      <w:r w:rsidRPr="00783BAB">
        <w:t>19) I dati concernenti i beni immobili e la gestione del patrimonio (beni immobili posseduti, canoni di locazione attivi e passivi – art.30-);</w:t>
      </w:r>
    </w:p>
    <w:p w:rsidR="00E10184" w:rsidRPr="00783BAB" w:rsidRDefault="00E10184" w:rsidP="006512D9">
      <w:pPr>
        <w:spacing w:before="120" w:after="0" w:line="240" w:lineRule="auto"/>
        <w:jc w:val="both"/>
      </w:pPr>
      <w:r w:rsidRPr="00783BAB">
        <w:t>20) I dati relativi ai controlli sull’organizzazione e sull’attività dell’amministrazione secondo quanto indicato dall’art.31;</w:t>
      </w:r>
    </w:p>
    <w:p w:rsidR="00E10184" w:rsidRPr="00783BAB" w:rsidRDefault="00E10184" w:rsidP="006512D9">
      <w:pPr>
        <w:spacing w:before="120" w:after="0" w:line="240" w:lineRule="auto"/>
        <w:jc w:val="both"/>
      </w:pPr>
      <w:r w:rsidRPr="00783BAB">
        <w:t>21) I dati concernenti i servizi erogati con le modalità e le precisazioni indicate dall’art.32;</w:t>
      </w:r>
    </w:p>
    <w:p w:rsidR="00E10184" w:rsidRPr="00783BAB" w:rsidRDefault="00E10184" w:rsidP="006512D9">
      <w:pPr>
        <w:spacing w:before="120" w:after="0" w:line="240" w:lineRule="auto"/>
        <w:jc w:val="both"/>
      </w:pPr>
      <w:r w:rsidRPr="00783BAB">
        <w:t>22) I dati concernenti i tempi di pagamento relativi agli acquisti di beni, servizi e forniture (art.33);</w:t>
      </w:r>
    </w:p>
    <w:p w:rsidR="00E10184" w:rsidRPr="00783BAB" w:rsidRDefault="00E10184" w:rsidP="006512D9">
      <w:pPr>
        <w:spacing w:before="120" w:after="0" w:line="240" w:lineRule="auto"/>
        <w:jc w:val="both"/>
      </w:pPr>
      <w:r w:rsidRPr="00783BAB">
        <w:t>23) I dati relativi alle tipologie di procedimento di propria competenza e per ciascuna tipologia le informazioni dettagliatamente elencate dall’art.35;</w:t>
      </w:r>
    </w:p>
    <w:p w:rsidR="00E10184" w:rsidRPr="00783BAB" w:rsidRDefault="00E10184" w:rsidP="006512D9">
      <w:pPr>
        <w:spacing w:before="120" w:after="0" w:line="240" w:lineRule="auto"/>
        <w:jc w:val="both"/>
      </w:pPr>
      <w:r w:rsidRPr="00783BAB">
        <w:lastRenderedPageBreak/>
        <w:t>24) I dati (recapiti telefonici, casella di posta elettronica) indicati alle lettere a) del comma 3 dell’art.35;</w:t>
      </w:r>
    </w:p>
    <w:p w:rsidR="00E10184" w:rsidRPr="00783BAB" w:rsidRDefault="00E10184" w:rsidP="006512D9">
      <w:pPr>
        <w:spacing w:before="120" w:after="0" w:line="240" w:lineRule="auto"/>
        <w:jc w:val="both"/>
      </w:pPr>
      <w:r w:rsidRPr="00783BAB">
        <w:t>25) I dati concernenti i contratti pubblici di lavori, servizi e forniture secondo le indicazioni dell’art.37;</w:t>
      </w:r>
    </w:p>
    <w:p w:rsidR="00E10184" w:rsidRPr="00783BAB" w:rsidRDefault="00E10184" w:rsidP="006512D9">
      <w:pPr>
        <w:spacing w:before="120" w:after="0" w:line="240" w:lineRule="auto"/>
        <w:jc w:val="both"/>
      </w:pPr>
      <w:r w:rsidRPr="00783BAB">
        <w:t>26) I dati relativi ai processi di pianificazione, realizzazione e valutazione delle opere pubbliche secondo le indicazioni di cui all’art.38;</w:t>
      </w:r>
    </w:p>
    <w:p w:rsidR="00E10184" w:rsidRPr="00783BAB" w:rsidRDefault="00E10184" w:rsidP="006512D9">
      <w:pPr>
        <w:spacing w:before="120" w:after="0" w:line="240" w:lineRule="auto"/>
        <w:jc w:val="both"/>
      </w:pPr>
      <w:r w:rsidRPr="00783BAB">
        <w:t>27) I dati relativi ai piani territoriali, di coordinamento,, piani paesistici, strumenti urbanistici, generali e di attuazione secondo quanto previsto dall’art.39;</w:t>
      </w:r>
    </w:p>
    <w:p w:rsidR="00E10184" w:rsidRPr="00783BAB" w:rsidRDefault="00E10184" w:rsidP="006512D9">
      <w:pPr>
        <w:spacing w:before="120" w:after="0" w:line="240" w:lineRule="auto"/>
        <w:jc w:val="both"/>
      </w:pPr>
      <w:r w:rsidRPr="00783BAB">
        <w:t>28) Tutte le informazioni di natura ambientale(art.40).</w:t>
      </w:r>
    </w:p>
    <w:p w:rsidR="00E10184" w:rsidRPr="00783BAB" w:rsidRDefault="00E10184" w:rsidP="006512D9">
      <w:pPr>
        <w:spacing w:before="120" w:after="0" w:line="240" w:lineRule="auto"/>
        <w:ind w:firstLine="708"/>
        <w:jc w:val="both"/>
      </w:pPr>
      <w:r w:rsidRPr="00783BAB">
        <w:t xml:space="preserve">Il programma ha, tra l’altro, l’intento di attuare concretamente gli obblighi di trasparenza e di stabilire un rapporto di informazione e collaborazione con le Amministrazioni interessate e con i destinatari esterni dei programmi del Comune nell’ottica di avviare un processo virtuoso di informazione e condivisione dell’attività posta in essere ed alimentare un clima di fiducia verso l’operato del comune. </w:t>
      </w:r>
    </w:p>
    <w:p w:rsidR="00E10184" w:rsidRPr="00783BAB" w:rsidRDefault="00E10184" w:rsidP="006512D9">
      <w:pPr>
        <w:spacing w:before="120" w:after="0" w:line="240" w:lineRule="auto"/>
        <w:ind w:firstLine="708"/>
        <w:jc w:val="both"/>
      </w:pPr>
      <w:r w:rsidRPr="00783BAB">
        <w:t xml:space="preserve">La pubblicazione di tutte le informazioni come in precedenza elencate sarà un importante indicatore dell’andamento delle performance della pubblica amministrazione e della ricaduta sociale delle scelte politiche ed amministrative. </w:t>
      </w:r>
    </w:p>
    <w:p w:rsidR="00E10184" w:rsidRPr="00783BAB" w:rsidRDefault="00E10184" w:rsidP="006512D9">
      <w:pPr>
        <w:spacing w:before="120" w:after="0" w:line="240" w:lineRule="auto"/>
        <w:ind w:firstLine="708"/>
        <w:jc w:val="both"/>
      </w:pPr>
      <w:r w:rsidRPr="00783BAB">
        <w:t xml:space="preserve">Il primo dato fondamentale da rendere noto riguarda la struttura organizzativa dell’ Ente. Detta struttura si articola in sei </w:t>
      </w:r>
      <w:r w:rsidR="00674A31">
        <w:t xml:space="preserve">cinque </w:t>
      </w:r>
      <w:r w:rsidRPr="00783BAB">
        <w:t xml:space="preserve">che costituiscono la macrostruttura dell’Ente in cui lavorano </w:t>
      </w:r>
      <w:r w:rsidR="00674A31">
        <w:t>70</w:t>
      </w:r>
      <w:r w:rsidRPr="00783BAB">
        <w:t xml:space="preserve"> dipendenti a tempo indeterminato.</w:t>
      </w:r>
    </w:p>
    <w:p w:rsidR="00E10184" w:rsidRPr="00783BAB" w:rsidRDefault="00E10184" w:rsidP="006512D9">
      <w:pPr>
        <w:spacing w:before="120" w:after="0" w:line="240" w:lineRule="auto"/>
        <w:ind w:firstLine="708"/>
        <w:jc w:val="both"/>
      </w:pPr>
      <w:r w:rsidRPr="00783BAB">
        <w:t xml:space="preserve">Sono previsti, oltre al segretario generale, sei Responsabili di Settore, titolari di posizioni organizzative, che rispondono in ordine alla gestione della spesa nonché al rispetto dei termini dei procedimenti amministrativi: </w:t>
      </w:r>
    </w:p>
    <w:p w:rsidR="00E10184" w:rsidRPr="00783BAB" w:rsidRDefault="00E10184" w:rsidP="006512D9">
      <w:pPr>
        <w:spacing w:before="120" w:after="0" w:line="240" w:lineRule="auto"/>
        <w:jc w:val="both"/>
      </w:pPr>
      <w:r w:rsidRPr="00783BAB">
        <w:t xml:space="preserve">1) </w:t>
      </w:r>
      <w:r w:rsidR="00674A31">
        <w:t>AVV</w:t>
      </w:r>
      <w:r w:rsidRPr="00783BAB">
        <w:t>. M. NUNZIO ANASTASIO (Segretario Generale e responsabile per la prevenzione della corruzione, per la trasparenza e l’integrità).</w:t>
      </w:r>
    </w:p>
    <w:p w:rsidR="00E10184" w:rsidRPr="00783BAB" w:rsidRDefault="00E10184" w:rsidP="006512D9">
      <w:pPr>
        <w:spacing w:before="120" w:after="0" w:line="240" w:lineRule="auto"/>
        <w:jc w:val="both"/>
      </w:pPr>
      <w:r w:rsidRPr="00783BAB">
        <w:t>2) DR. FORTUNATO CASO  (Responsabile – titolare p.o. - settore AA.GG. DEMOGRAFICI – ELETTO</w:t>
      </w:r>
      <w:r>
        <w:t xml:space="preserve">RALE  - PERSONALE– CONTENZIOSO) </w:t>
      </w:r>
      <w:r w:rsidRPr="00783BAB">
        <w:rPr>
          <w:b/>
        </w:rPr>
        <w:t>REFERENTE  DEL RPCT</w:t>
      </w:r>
    </w:p>
    <w:p w:rsidR="00E70622" w:rsidRDefault="00E10184" w:rsidP="006512D9">
      <w:pPr>
        <w:spacing w:before="120" w:after="0" w:line="240" w:lineRule="auto"/>
        <w:jc w:val="both"/>
      </w:pPr>
      <w:r w:rsidRPr="00783BAB">
        <w:t>3) DR.SSA MARIA TOPO</w:t>
      </w:r>
      <w:r w:rsidR="00E70622">
        <w:t xml:space="preserve"> </w:t>
      </w:r>
      <w:r w:rsidR="00E70622" w:rsidRPr="00783BAB">
        <w:t>(Responsabile – titolare p.o.–SETTORE SERVIZI SOCIALI – PUBBLICA ISTRUZIONE – CULTURA – SPORT)</w:t>
      </w:r>
    </w:p>
    <w:p w:rsidR="0066566C" w:rsidRPr="00783BAB" w:rsidRDefault="00E10184" w:rsidP="0066566C">
      <w:pPr>
        <w:spacing w:before="120" w:after="0" w:line="240" w:lineRule="auto"/>
        <w:jc w:val="both"/>
      </w:pPr>
      <w:r w:rsidRPr="00783BAB">
        <w:t xml:space="preserve"> 4) DR.ANTONIO D’ANIELLO (</w:t>
      </w:r>
      <w:r w:rsidR="0066566C" w:rsidRPr="00783BAB">
        <w:t>(Responsabile – titolare p.o.</w:t>
      </w:r>
      <w:r w:rsidR="0066566C">
        <w:t xml:space="preserve"> </w:t>
      </w:r>
      <w:r w:rsidR="0066566C" w:rsidRPr="00783BAB">
        <w:t>SETTORE  SERVIZI FINANZIARI</w:t>
      </w:r>
      <w:r w:rsidR="0066566C">
        <w:t xml:space="preserve"> e tributi </w:t>
      </w:r>
      <w:r w:rsidR="0066566C" w:rsidRPr="00783BAB">
        <w:t>)</w:t>
      </w:r>
      <w:r w:rsidR="0066566C">
        <w:t xml:space="preserve"> </w:t>
      </w:r>
      <w:r w:rsidR="0066566C" w:rsidRPr="00783BAB">
        <w:rPr>
          <w:b/>
        </w:rPr>
        <w:t>REFERENTE  DEL RPCT</w:t>
      </w:r>
    </w:p>
    <w:p w:rsidR="00E10184" w:rsidRPr="00783BAB" w:rsidRDefault="0066566C" w:rsidP="006512D9">
      <w:pPr>
        <w:spacing w:before="120" w:after="0" w:line="240" w:lineRule="auto"/>
        <w:jc w:val="both"/>
      </w:pPr>
      <w:r>
        <w:t>5</w:t>
      </w:r>
      <w:r w:rsidR="00E10184" w:rsidRPr="00783BAB">
        <w:t>) DR. LUIGI VERDE (</w:t>
      </w:r>
      <w:r w:rsidR="00674A31">
        <w:t>com</w:t>
      </w:r>
      <w:r>
        <w:t xml:space="preserve">andante </w:t>
      </w:r>
      <w:r w:rsidR="00E10184" w:rsidRPr="00783BAB">
        <w:t>della Polizia Locale)</w:t>
      </w:r>
      <w:r w:rsidR="00E10184">
        <w:t xml:space="preserve"> </w:t>
      </w:r>
      <w:r w:rsidR="00E10184" w:rsidRPr="00783BAB">
        <w:rPr>
          <w:b/>
        </w:rPr>
        <w:t>REFERENTE  DEL RPCT</w:t>
      </w:r>
    </w:p>
    <w:p w:rsidR="00E10184" w:rsidRDefault="0066566C" w:rsidP="006512D9">
      <w:pPr>
        <w:spacing w:before="120" w:after="0" w:line="240" w:lineRule="auto"/>
        <w:jc w:val="both"/>
        <w:rPr>
          <w:b/>
        </w:rPr>
      </w:pPr>
      <w:r>
        <w:t>6</w:t>
      </w:r>
      <w:r w:rsidR="00E10184" w:rsidRPr="00783BAB">
        <w:t>) GEOM. ANTONIO PALUMBO (Responsabile – titolare p.o. – SETTORE SERVIZI TECNICI . U.T.C.)</w:t>
      </w:r>
      <w:r w:rsidR="00E10184">
        <w:t xml:space="preserve"> </w:t>
      </w:r>
      <w:r w:rsidR="00E10184" w:rsidRPr="00783BAB">
        <w:rPr>
          <w:b/>
        </w:rPr>
        <w:t>REFERENTE  DEL RPCT</w:t>
      </w:r>
    </w:p>
    <w:p w:rsidR="0066566C" w:rsidRPr="00DB734C" w:rsidRDefault="0066566C" w:rsidP="006512D9">
      <w:pPr>
        <w:spacing w:before="120" w:after="0" w:line="240" w:lineRule="auto"/>
        <w:jc w:val="both"/>
      </w:pPr>
      <w:r w:rsidRPr="00DB734C">
        <w:rPr>
          <w:b/>
        </w:rPr>
        <w:t>I soggetti qui indicati  saranno respon</w:t>
      </w:r>
      <w:r w:rsidR="00651DCE" w:rsidRPr="00DB734C">
        <w:rPr>
          <w:b/>
        </w:rPr>
        <w:t>sa</w:t>
      </w:r>
      <w:r w:rsidRPr="00DB734C">
        <w:rPr>
          <w:b/>
        </w:rPr>
        <w:t xml:space="preserve">bili della trasmissione dei dati della loro elaborazione e conservazione e pubblicazione </w:t>
      </w:r>
      <w:r w:rsidR="00783AE8" w:rsidRPr="00DB734C">
        <w:rPr>
          <w:b/>
        </w:rPr>
        <w:t xml:space="preserve">avendo particolare </w:t>
      </w:r>
      <w:r w:rsidR="00AF638F" w:rsidRPr="00DB734C">
        <w:rPr>
          <w:b/>
        </w:rPr>
        <w:t>a rendere non intelligibili i dati personali non pertinenti e quelli sensibili o giudiziari  non indispensabili per le finalità di trasparenza e pubblicazione</w:t>
      </w:r>
      <w:r w:rsidR="00783AE8" w:rsidRPr="00DB734C">
        <w:rPr>
          <w:b/>
        </w:rPr>
        <w:t xml:space="preserve"> </w:t>
      </w:r>
    </w:p>
    <w:p w:rsidR="00E10184" w:rsidRPr="001C1CDB" w:rsidRDefault="00E10184" w:rsidP="001C1CDB">
      <w:pPr>
        <w:spacing w:before="120" w:after="0" w:line="240" w:lineRule="auto"/>
        <w:jc w:val="center"/>
        <w:rPr>
          <w:b/>
        </w:rPr>
      </w:pPr>
      <w:r w:rsidRPr="00DB734C">
        <w:rPr>
          <w:b/>
        </w:rPr>
        <w:t>NOMINA RASA</w:t>
      </w:r>
    </w:p>
    <w:p w:rsidR="00E10184" w:rsidRPr="001C1CDB" w:rsidRDefault="00E10184" w:rsidP="006512D9">
      <w:pPr>
        <w:spacing w:before="120" w:after="0" w:line="240" w:lineRule="auto"/>
        <w:jc w:val="both"/>
      </w:pPr>
      <w:r>
        <w:t>S</w:t>
      </w:r>
      <w:r w:rsidRPr="001C1CDB">
        <w:t xml:space="preserve">i indica inoltre – come prescrive il </w:t>
      </w:r>
      <w:r>
        <w:t xml:space="preserve">P.N.A. </w:t>
      </w:r>
      <w:r w:rsidRPr="001C1CDB">
        <w:t xml:space="preserve"> 2016 – il nominativo del soggetto responsabile per l’anagrafe della stazione appaltante (rasa) preposto all’inserimento e all’aggiornamento annuale degli elementi identificativi della stazione appaltante stessa per l’implementazione della bdncp presso l’anac:</w:t>
      </w:r>
    </w:p>
    <w:p w:rsidR="00E10184" w:rsidRPr="001C1CDB" w:rsidRDefault="00DB734C" w:rsidP="006512D9">
      <w:pPr>
        <w:spacing w:before="120" w:after="0" w:line="240" w:lineRule="auto"/>
        <w:jc w:val="both"/>
      </w:pPr>
      <w:r>
        <w:t>Dott. Antonio Palumbo</w:t>
      </w:r>
      <w:r w:rsidR="00387470">
        <w:t xml:space="preserve"> </w:t>
      </w:r>
      <w:r w:rsidR="00E10184" w:rsidRPr="001C1CDB">
        <w:t>– dipendente a tempo indeterminato</w:t>
      </w:r>
      <w:r w:rsidR="00122D29">
        <w:t xml:space="preserve"> dell’utc</w:t>
      </w:r>
      <w:r w:rsidR="00E10184" w:rsidRPr="001C1CDB">
        <w:t>.</w:t>
      </w:r>
    </w:p>
    <w:p w:rsidR="00E10184" w:rsidRDefault="00E10184" w:rsidP="001C1CDB">
      <w:pPr>
        <w:spacing w:before="120" w:after="0" w:line="240" w:lineRule="auto"/>
        <w:jc w:val="center"/>
        <w:rPr>
          <w:b/>
        </w:rPr>
      </w:pPr>
    </w:p>
    <w:p w:rsidR="00E10184" w:rsidRPr="001C1CDB" w:rsidRDefault="00E10184" w:rsidP="001C1CDB">
      <w:pPr>
        <w:spacing w:before="120" w:after="0" w:line="240" w:lineRule="auto"/>
        <w:jc w:val="center"/>
        <w:rPr>
          <w:b/>
        </w:rPr>
      </w:pPr>
      <w:r w:rsidRPr="001C1CDB">
        <w:rPr>
          <w:b/>
        </w:rPr>
        <w:t>NOMINA</w:t>
      </w:r>
      <w:r>
        <w:rPr>
          <w:b/>
        </w:rPr>
        <w:t xml:space="preserve"> DEL </w:t>
      </w:r>
      <w:r w:rsidRPr="00254F9B">
        <w:rPr>
          <w:b/>
        </w:rPr>
        <w:t xml:space="preserve">RESPONSABILE DELLA TRANSIZIONE DIGITALE </w:t>
      </w:r>
    </w:p>
    <w:p w:rsidR="00E10184" w:rsidRPr="001C1CDB" w:rsidRDefault="00E10184" w:rsidP="006512D9">
      <w:pPr>
        <w:spacing w:before="120" w:after="0" w:line="240" w:lineRule="auto"/>
        <w:jc w:val="both"/>
      </w:pPr>
      <w:r>
        <w:lastRenderedPageBreak/>
        <w:t>S</w:t>
      </w:r>
      <w:r w:rsidRPr="001C1CDB">
        <w:t xml:space="preserve">i evidenzia che il d. lgs. n.179/2016 (nuovo cad) all’art. 15 impone a tutte le pubbliche amministrazioni la nomina del responsabile della transizione digitale con la funzione di garantire gli adempimenti della digitalizzazione dell’amministrazione. </w:t>
      </w:r>
    </w:p>
    <w:p w:rsidR="00E10184" w:rsidRPr="001C1CDB" w:rsidRDefault="00E10184" w:rsidP="006512D9">
      <w:pPr>
        <w:spacing w:before="120" w:after="0" w:line="240" w:lineRule="auto"/>
        <w:jc w:val="both"/>
      </w:pPr>
      <w:r>
        <w:t xml:space="preserve">A tal riguardo </w:t>
      </w:r>
      <w:r w:rsidRPr="001C1CDB">
        <w:t>il</w:t>
      </w:r>
      <w:r>
        <w:t xml:space="preserve"> </w:t>
      </w:r>
      <w:r w:rsidRPr="001C1CDB">
        <w:t>nominativo del soggetto responsabile</w:t>
      </w:r>
      <w:r>
        <w:t xml:space="preserve"> </w:t>
      </w:r>
      <w:r w:rsidRPr="001C1CDB">
        <w:t xml:space="preserve">è </w:t>
      </w:r>
      <w:r>
        <w:t>il</w:t>
      </w:r>
      <w:r w:rsidRPr="001C1CDB">
        <w:t xml:space="preserve"> dr. </w:t>
      </w:r>
      <w:r>
        <w:t>F</w:t>
      </w:r>
      <w:r w:rsidRPr="001C1CDB">
        <w:t xml:space="preserve">ortunato </w:t>
      </w:r>
      <w:r>
        <w:t>C</w:t>
      </w:r>
      <w:r w:rsidRPr="001C1CDB">
        <w:t>aso.</w:t>
      </w:r>
    </w:p>
    <w:p w:rsidR="00E10184" w:rsidRPr="00783BAB" w:rsidRDefault="00E10184" w:rsidP="006512D9">
      <w:pPr>
        <w:spacing w:before="120" w:after="0" w:line="240" w:lineRule="auto"/>
        <w:jc w:val="center"/>
        <w:rPr>
          <w:b/>
          <w:i/>
        </w:rPr>
      </w:pPr>
    </w:p>
    <w:p w:rsidR="00E10184" w:rsidRPr="00783BAB" w:rsidRDefault="00E10184" w:rsidP="006512D9">
      <w:pPr>
        <w:spacing w:before="120" w:after="0" w:line="240" w:lineRule="auto"/>
        <w:jc w:val="center"/>
        <w:rPr>
          <w:i/>
        </w:rPr>
      </w:pPr>
      <w:r w:rsidRPr="00783BAB">
        <w:rPr>
          <w:b/>
          <w:i/>
        </w:rPr>
        <w:t>Insieme delle informazioni da inserire sul sito internet del Comune.</w:t>
      </w:r>
    </w:p>
    <w:p w:rsidR="00E10184" w:rsidRPr="00783BAB" w:rsidRDefault="00E10184" w:rsidP="006512D9">
      <w:pPr>
        <w:spacing w:before="120" w:after="0" w:line="240" w:lineRule="auto"/>
        <w:jc w:val="both"/>
      </w:pPr>
      <w:r w:rsidRPr="00783BAB">
        <w:t>Le categorie dei dati ed informazioni che sono soggette ad obbligo di pubblicazione sono quelle indicate analiticamente sopra (punti dal n.1 al n.28).</w:t>
      </w:r>
    </w:p>
    <w:p w:rsidR="00E10184" w:rsidRPr="00783BAB" w:rsidRDefault="00E10184" w:rsidP="006512D9">
      <w:pPr>
        <w:spacing w:before="120" w:after="0" w:line="240" w:lineRule="auto"/>
        <w:jc w:val="both"/>
      </w:pPr>
      <w:r w:rsidRPr="00783BAB">
        <w:t>L’AGGIORNAMENTO della pubblicazione è il seguente.</w:t>
      </w:r>
    </w:p>
    <w:p w:rsidR="00E10184" w:rsidRPr="00783BAB" w:rsidRDefault="00E10184" w:rsidP="006512D9">
      <w:pPr>
        <w:spacing w:before="120" w:after="0" w:line="240" w:lineRule="auto"/>
        <w:jc w:val="both"/>
      </w:pPr>
    </w:p>
    <w:tbl>
      <w:tblPr>
        <w:tblW w:w="10214" w:type="dxa"/>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2"/>
        <w:gridCol w:w="5112"/>
      </w:tblGrid>
      <w:tr w:rsidR="00E10184" w:rsidRPr="00783BAB" w:rsidTr="00DC7C2C">
        <w:tc>
          <w:tcPr>
            <w:tcW w:w="5102" w:type="dxa"/>
          </w:tcPr>
          <w:p w:rsidR="00E10184" w:rsidRPr="00783BAB" w:rsidRDefault="00E10184" w:rsidP="00DC7C2C">
            <w:pPr>
              <w:spacing w:before="120" w:after="0" w:line="240" w:lineRule="auto"/>
              <w:jc w:val="both"/>
            </w:pPr>
            <w:r w:rsidRPr="00783BAB">
              <w:t>DATI RIFERITI AL N 1 DI CUI SOPRA</w:t>
            </w:r>
          </w:p>
        </w:tc>
        <w:tc>
          <w:tcPr>
            <w:tcW w:w="5112" w:type="dxa"/>
          </w:tcPr>
          <w:p w:rsidR="00E10184" w:rsidRPr="00783BAB" w:rsidRDefault="00E10184" w:rsidP="00DC7C2C">
            <w:pPr>
              <w:spacing w:before="120" w:after="0" w:line="240" w:lineRule="auto"/>
              <w:jc w:val="both"/>
            </w:pPr>
            <w:r w:rsidRPr="00783BAB">
              <w:t>AGGIORNAMENTO 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3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4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5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6.DI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7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8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9 DI CUI SOPRA</w:t>
            </w:r>
          </w:p>
        </w:tc>
        <w:tc>
          <w:tcPr>
            <w:tcW w:w="5112" w:type="dxa"/>
          </w:tcPr>
          <w:p w:rsidR="00E10184" w:rsidRPr="00783BAB" w:rsidRDefault="00E10184" w:rsidP="00DC7C2C">
            <w:pPr>
              <w:spacing w:before="120" w:after="0" w:line="240" w:lineRule="auto"/>
              <w:jc w:val="both"/>
            </w:pPr>
            <w:r w:rsidRPr="00783BAB">
              <w:t>AGGIORNAMENTO 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10 DI CUI SOPRA</w:t>
            </w:r>
          </w:p>
        </w:tc>
        <w:tc>
          <w:tcPr>
            <w:tcW w:w="5112" w:type="dxa"/>
          </w:tcPr>
          <w:p w:rsidR="00E10184" w:rsidRPr="00783BAB" w:rsidRDefault="00E10184" w:rsidP="00DC7C2C">
            <w:pPr>
              <w:spacing w:before="120" w:after="0" w:line="240" w:lineRule="auto"/>
              <w:jc w:val="both"/>
            </w:pPr>
            <w:r w:rsidRPr="00783BAB">
              <w:t>AGGIORNAMENTO 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11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12.DI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13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14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15 DI CUI SOPRA</w:t>
            </w:r>
          </w:p>
        </w:tc>
        <w:tc>
          <w:tcPr>
            <w:tcW w:w="5112" w:type="dxa"/>
          </w:tcPr>
          <w:p w:rsidR="00E10184" w:rsidRPr="00783BAB" w:rsidRDefault="00E10184" w:rsidP="00DC7C2C">
            <w:pPr>
              <w:spacing w:before="120" w:after="0" w:line="240" w:lineRule="auto"/>
              <w:jc w:val="both"/>
            </w:pPr>
            <w:r w:rsidRPr="00783BAB">
              <w:t>AGGIORNAMENTO 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16 DI CUI SOPRA</w:t>
            </w:r>
          </w:p>
        </w:tc>
        <w:tc>
          <w:tcPr>
            <w:tcW w:w="5112" w:type="dxa"/>
          </w:tcPr>
          <w:p w:rsidR="00E10184" w:rsidRPr="00783BAB" w:rsidRDefault="00E10184" w:rsidP="00DC7C2C">
            <w:pPr>
              <w:spacing w:before="120" w:after="0" w:line="240" w:lineRule="auto"/>
              <w:jc w:val="both"/>
            </w:pPr>
            <w:r w:rsidRPr="00783BAB">
              <w:t>AGGIORNAMENTO SEMESTRALE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17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18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19 DI CUI SOPRA</w:t>
            </w:r>
          </w:p>
        </w:tc>
        <w:tc>
          <w:tcPr>
            <w:tcW w:w="5112" w:type="dxa"/>
          </w:tcPr>
          <w:p w:rsidR="00E10184" w:rsidRPr="00783BAB" w:rsidRDefault="00E10184" w:rsidP="00DC7C2C">
            <w:pPr>
              <w:spacing w:before="120" w:after="0" w:line="240" w:lineRule="auto"/>
              <w:jc w:val="both"/>
            </w:pPr>
            <w:r w:rsidRPr="00783BAB">
              <w:t>AGGIORNAMENTO TEMP/ANNUALE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20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21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22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23 DI CUI SOPRA</w:t>
            </w:r>
          </w:p>
        </w:tc>
        <w:tc>
          <w:tcPr>
            <w:tcW w:w="5112" w:type="dxa"/>
          </w:tcPr>
          <w:p w:rsidR="00E10184" w:rsidRPr="00783BAB" w:rsidRDefault="00E10184" w:rsidP="00DC7C2C">
            <w:pPr>
              <w:spacing w:before="120" w:after="0" w:line="240" w:lineRule="auto"/>
              <w:jc w:val="both"/>
            </w:pPr>
            <w:r w:rsidRPr="00783BAB">
              <w:t>AGGIORNAMENTO TEMP/ANNUALE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24 DI CUI SOPRA</w:t>
            </w:r>
          </w:p>
        </w:tc>
        <w:tc>
          <w:tcPr>
            <w:tcW w:w="5112" w:type="dxa"/>
          </w:tcPr>
          <w:p w:rsidR="00E10184" w:rsidRPr="00783BAB" w:rsidRDefault="00E10184" w:rsidP="00DC7C2C">
            <w:pPr>
              <w:spacing w:before="120" w:after="0" w:line="240" w:lineRule="auto"/>
              <w:jc w:val="both"/>
            </w:pPr>
            <w:r w:rsidRPr="00783BAB">
              <w:t>AGGIORNAMENTO ANNUALE</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25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26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r w:rsidRPr="00783BAB">
              <w:lastRenderedPageBreak/>
              <w:t>DATI RIFERITI AL N 27 DI CUI SOPRA</w:t>
            </w:r>
          </w:p>
        </w:tc>
        <w:tc>
          <w:tcPr>
            <w:tcW w:w="5112" w:type="dxa"/>
          </w:tcPr>
          <w:p w:rsidR="00E10184" w:rsidRPr="00783BAB" w:rsidRDefault="00E10184" w:rsidP="00DC7C2C">
            <w:pPr>
              <w:spacing w:before="120" w:after="0" w:line="240" w:lineRule="auto"/>
              <w:jc w:val="both"/>
            </w:pPr>
            <w:r w:rsidRPr="00783BAB">
              <w:t>AGGIORNAMENTO modalità cod.contratti</w:t>
            </w:r>
          </w:p>
        </w:tc>
      </w:tr>
      <w:tr w:rsidR="00E10184" w:rsidRPr="00783BAB" w:rsidTr="00DC7C2C">
        <w:tc>
          <w:tcPr>
            <w:tcW w:w="5102" w:type="dxa"/>
          </w:tcPr>
          <w:p w:rsidR="00E10184" w:rsidRPr="00783BAB" w:rsidRDefault="00E10184" w:rsidP="00DC7C2C">
            <w:pPr>
              <w:spacing w:before="120" w:after="0" w:line="240" w:lineRule="auto"/>
              <w:jc w:val="both"/>
            </w:pPr>
            <w:r w:rsidRPr="00783BAB">
              <w:t>DATI RIFERITI AL N 28 DI CUI SOPRA</w:t>
            </w:r>
          </w:p>
        </w:tc>
        <w:tc>
          <w:tcPr>
            <w:tcW w:w="5112" w:type="dxa"/>
          </w:tcPr>
          <w:p w:rsidR="00E10184" w:rsidRPr="00783BAB" w:rsidRDefault="00E10184" w:rsidP="00DC7C2C">
            <w:pPr>
              <w:spacing w:before="120" w:after="0" w:line="240" w:lineRule="auto"/>
              <w:jc w:val="both"/>
            </w:pPr>
            <w:r w:rsidRPr="00783BAB">
              <w:t>AGGIORNAMENTO TEMPESTIVO</w:t>
            </w:r>
          </w:p>
        </w:tc>
      </w:tr>
      <w:tr w:rsidR="00E10184" w:rsidRPr="00783BAB" w:rsidTr="00DC7C2C">
        <w:tc>
          <w:tcPr>
            <w:tcW w:w="5102" w:type="dxa"/>
          </w:tcPr>
          <w:p w:rsidR="00E10184" w:rsidRPr="00783BAB" w:rsidRDefault="00E10184" w:rsidP="00DC7C2C">
            <w:pPr>
              <w:spacing w:before="120" w:after="0" w:line="240" w:lineRule="auto"/>
              <w:jc w:val="both"/>
            </w:pPr>
          </w:p>
        </w:tc>
        <w:tc>
          <w:tcPr>
            <w:tcW w:w="5112" w:type="dxa"/>
          </w:tcPr>
          <w:p w:rsidR="00E10184" w:rsidRPr="00783BAB" w:rsidRDefault="00E10184" w:rsidP="00DC7C2C">
            <w:pPr>
              <w:spacing w:before="120" w:after="0" w:line="240" w:lineRule="auto"/>
              <w:jc w:val="both"/>
            </w:pPr>
          </w:p>
        </w:tc>
      </w:tr>
      <w:tr w:rsidR="00E10184" w:rsidRPr="00783BAB" w:rsidTr="00DC7C2C">
        <w:tc>
          <w:tcPr>
            <w:tcW w:w="5102" w:type="dxa"/>
          </w:tcPr>
          <w:p w:rsidR="00E10184" w:rsidRPr="00783BAB" w:rsidRDefault="00E10184" w:rsidP="00DC7C2C">
            <w:pPr>
              <w:spacing w:before="120" w:after="0" w:line="240" w:lineRule="auto"/>
              <w:jc w:val="both"/>
            </w:pPr>
          </w:p>
        </w:tc>
        <w:tc>
          <w:tcPr>
            <w:tcW w:w="5112" w:type="dxa"/>
          </w:tcPr>
          <w:p w:rsidR="00E10184" w:rsidRPr="00783BAB" w:rsidRDefault="00E10184" w:rsidP="00DC7C2C">
            <w:pPr>
              <w:spacing w:before="120" w:after="0" w:line="240" w:lineRule="auto"/>
              <w:jc w:val="both"/>
            </w:pPr>
          </w:p>
        </w:tc>
      </w:tr>
      <w:tr w:rsidR="00E10184" w:rsidRPr="00783BAB" w:rsidTr="00DC7C2C">
        <w:tc>
          <w:tcPr>
            <w:tcW w:w="5102" w:type="dxa"/>
          </w:tcPr>
          <w:p w:rsidR="00E10184" w:rsidRPr="00783BAB" w:rsidRDefault="00E10184" w:rsidP="00DC7C2C">
            <w:pPr>
              <w:snapToGrid w:val="0"/>
              <w:spacing w:before="120" w:after="0" w:line="240" w:lineRule="auto"/>
              <w:jc w:val="both"/>
            </w:pPr>
          </w:p>
        </w:tc>
        <w:tc>
          <w:tcPr>
            <w:tcW w:w="5112" w:type="dxa"/>
          </w:tcPr>
          <w:p w:rsidR="00E10184" w:rsidRPr="00783BAB" w:rsidRDefault="00E10184" w:rsidP="00DC7C2C">
            <w:pPr>
              <w:snapToGrid w:val="0"/>
              <w:spacing w:before="120" w:after="0" w:line="240" w:lineRule="auto"/>
              <w:jc w:val="both"/>
            </w:pPr>
          </w:p>
        </w:tc>
      </w:tr>
    </w:tbl>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center"/>
        <w:rPr>
          <w:i/>
        </w:rPr>
      </w:pPr>
      <w:r w:rsidRPr="00783BAB">
        <w:rPr>
          <w:b/>
          <w:i/>
        </w:rPr>
        <w:t>Modalità di pubblicazione.</w:t>
      </w:r>
    </w:p>
    <w:p w:rsidR="00E10184" w:rsidRPr="00783BAB" w:rsidRDefault="00E10184" w:rsidP="006512D9">
      <w:pPr>
        <w:spacing w:before="120" w:after="0" w:line="240" w:lineRule="auto"/>
        <w:ind w:firstLine="708"/>
        <w:jc w:val="both"/>
      </w:pPr>
      <w:r w:rsidRPr="00783BAB">
        <w:t>In attuazione della Legge, si è scelto di immettere i dati richiesti con modalità informatica sul sito istituzionale dell’ente.</w:t>
      </w:r>
    </w:p>
    <w:p w:rsidR="00E10184" w:rsidRPr="00783BAB" w:rsidRDefault="00E10184" w:rsidP="006512D9">
      <w:pPr>
        <w:spacing w:before="120" w:after="0" w:line="240" w:lineRule="auto"/>
        <w:ind w:firstLine="708"/>
        <w:jc w:val="both"/>
      </w:pPr>
      <w:r w:rsidRPr="00783BAB">
        <w:t xml:space="preserve">I dati sono disponibili nella sezione: </w:t>
      </w:r>
      <w:r w:rsidRPr="00783BAB">
        <w:rPr>
          <w:b/>
        </w:rPr>
        <w:t>“Amministrazione Trasparente”</w:t>
      </w:r>
      <w:r w:rsidRPr="00783BAB">
        <w:t>, nella home page.</w:t>
      </w:r>
    </w:p>
    <w:p w:rsidR="00E10184" w:rsidRPr="00783BAB" w:rsidRDefault="00E10184" w:rsidP="006512D9">
      <w:pPr>
        <w:spacing w:before="120" w:after="0" w:line="240" w:lineRule="auto"/>
        <w:jc w:val="both"/>
        <w:rPr>
          <w:b/>
        </w:rPr>
      </w:pPr>
    </w:p>
    <w:p w:rsidR="00E10184" w:rsidRPr="00783BAB" w:rsidRDefault="00E10184" w:rsidP="00FF371E">
      <w:pPr>
        <w:spacing w:before="120" w:after="0" w:line="240" w:lineRule="auto"/>
        <w:jc w:val="center"/>
        <w:rPr>
          <w:i/>
        </w:rPr>
      </w:pPr>
      <w:r w:rsidRPr="00783BAB">
        <w:rPr>
          <w:b/>
          <w:i/>
        </w:rPr>
        <w:t>Descrizione delle iniziative</w:t>
      </w:r>
    </w:p>
    <w:p w:rsidR="00E10184" w:rsidRPr="00783BAB" w:rsidRDefault="00E10184" w:rsidP="006512D9">
      <w:pPr>
        <w:spacing w:before="120" w:after="0" w:line="240" w:lineRule="auto"/>
        <w:ind w:firstLine="708"/>
        <w:jc w:val="both"/>
      </w:pPr>
      <w:r w:rsidRPr="00783BAB">
        <w:t xml:space="preserve">Per poter promuovere e diffondere all’interno e all’esterno le attività dell’Amministrazione è previsto l’utilizzo di questi strumenti: </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both"/>
      </w:pPr>
      <w:r w:rsidRPr="00783BAB">
        <w:t xml:space="preserve">1) Aggiornamento costante del sito; </w:t>
      </w:r>
    </w:p>
    <w:p w:rsidR="00E10184" w:rsidRPr="00783BAB" w:rsidRDefault="00E10184" w:rsidP="006512D9">
      <w:pPr>
        <w:spacing w:before="120" w:after="0" w:line="240" w:lineRule="auto"/>
        <w:jc w:val="both"/>
      </w:pPr>
      <w:r w:rsidRPr="00DB734C">
        <w:t xml:space="preserve">2) Circolari interne </w:t>
      </w:r>
      <w:r w:rsidR="00122D29" w:rsidRPr="00DB734C">
        <w:t>. V</w:t>
      </w:r>
      <w:r w:rsidRPr="00DB734C">
        <w:t xml:space="preserve">isione </w:t>
      </w:r>
      <w:r w:rsidR="00122D29" w:rsidRPr="00DB734C">
        <w:t xml:space="preserve">ed esame </w:t>
      </w:r>
      <w:r w:rsidRPr="00DB734C">
        <w:t>on line delle Delibere e degli atti</w:t>
      </w:r>
      <w:r w:rsidR="00122D29" w:rsidRPr="00DB734C">
        <w:t xml:space="preserve"> amministrativi con un sistema telematico unificato</w:t>
      </w:r>
      <w:r w:rsidRPr="00DB734C">
        <w:t>.</w:t>
      </w:r>
      <w:r>
        <w:t xml:space="preserve"> </w:t>
      </w:r>
    </w:p>
    <w:p w:rsidR="00E10184" w:rsidRPr="00FF428A" w:rsidRDefault="00E10184" w:rsidP="00FF428A">
      <w:pPr>
        <w:spacing w:before="120" w:after="0" w:line="240" w:lineRule="auto"/>
        <w:jc w:val="center"/>
        <w:rPr>
          <w:i/>
        </w:rPr>
      </w:pPr>
      <w:r w:rsidRPr="00783BAB">
        <w:rPr>
          <w:b/>
          <w:i/>
        </w:rPr>
        <w:t>Sezione programmatica: azioni da intraprendere nel triennio</w:t>
      </w:r>
    </w:p>
    <w:p w:rsidR="00E10184" w:rsidRPr="00783BAB" w:rsidRDefault="00E10184" w:rsidP="006512D9">
      <w:pPr>
        <w:spacing w:before="120" w:after="0" w:line="240" w:lineRule="auto"/>
        <w:jc w:val="both"/>
      </w:pPr>
      <w:r w:rsidRPr="00783BAB">
        <w:rPr>
          <w:b/>
        </w:rPr>
        <w:t>Azione :</w:t>
      </w:r>
    </w:p>
    <w:p w:rsidR="00E10184" w:rsidRPr="00783BAB" w:rsidRDefault="00E10184" w:rsidP="006512D9">
      <w:pPr>
        <w:spacing w:before="120" w:after="0" w:line="240" w:lineRule="auto"/>
        <w:ind w:firstLine="708"/>
        <w:jc w:val="both"/>
        <w:rPr>
          <w:b/>
        </w:rPr>
      </w:pPr>
      <w:r w:rsidRPr="00783BAB">
        <w:t>Adozione Piano delle performance o degli obiettivi e relativo aggiornamento annuale.</w:t>
      </w:r>
    </w:p>
    <w:p w:rsidR="00E10184" w:rsidRPr="00783BAB" w:rsidRDefault="00E10184" w:rsidP="006512D9">
      <w:pPr>
        <w:spacing w:before="120" w:after="0" w:line="240" w:lineRule="auto"/>
        <w:jc w:val="both"/>
      </w:pPr>
      <w:r w:rsidRPr="00783BAB">
        <w:rPr>
          <w:b/>
        </w:rPr>
        <w:t xml:space="preserve">Data prevista di realizzazione </w:t>
      </w:r>
    </w:p>
    <w:p w:rsidR="00E10184" w:rsidRPr="00783BAB" w:rsidRDefault="00E10184" w:rsidP="006512D9">
      <w:pPr>
        <w:spacing w:before="120" w:after="0" w:line="240" w:lineRule="auto"/>
        <w:ind w:firstLine="708"/>
        <w:jc w:val="both"/>
        <w:rPr>
          <w:b/>
        </w:rPr>
      </w:pPr>
      <w:r w:rsidRPr="00783BAB">
        <w:t>Di seguito all’ approvazione del Bilancio di previsione , del Peg e del Piano degli obiettivi.</w:t>
      </w:r>
    </w:p>
    <w:p w:rsidR="00E10184" w:rsidRPr="00783BAB" w:rsidRDefault="00E10184" w:rsidP="006512D9">
      <w:pPr>
        <w:spacing w:before="120" w:after="0" w:line="240" w:lineRule="auto"/>
        <w:jc w:val="both"/>
        <w:rPr>
          <w:b/>
        </w:rPr>
      </w:pPr>
    </w:p>
    <w:p w:rsidR="00E10184" w:rsidRPr="00783BAB" w:rsidRDefault="00E10184" w:rsidP="006512D9">
      <w:pPr>
        <w:spacing w:before="120" w:after="0" w:line="240" w:lineRule="auto"/>
        <w:jc w:val="both"/>
      </w:pPr>
      <w:r w:rsidRPr="00783BAB">
        <w:rPr>
          <w:b/>
        </w:rPr>
        <w:t>Azione :</w:t>
      </w:r>
    </w:p>
    <w:p w:rsidR="00E10184" w:rsidRPr="00783BAB" w:rsidRDefault="00E10184" w:rsidP="006512D9">
      <w:pPr>
        <w:spacing w:before="120" w:after="0" w:line="240" w:lineRule="auto"/>
        <w:ind w:firstLine="708"/>
        <w:jc w:val="both"/>
        <w:rPr>
          <w:b/>
        </w:rPr>
      </w:pPr>
      <w:r w:rsidRPr="00783BAB">
        <w:t>Adozione della relazione sulle performance o degli obiettivi.</w:t>
      </w:r>
    </w:p>
    <w:p w:rsidR="00E10184" w:rsidRPr="00783BAB" w:rsidRDefault="00E10184" w:rsidP="006512D9">
      <w:pPr>
        <w:spacing w:before="120" w:after="0" w:line="240" w:lineRule="auto"/>
        <w:jc w:val="both"/>
      </w:pPr>
      <w:r w:rsidRPr="00783BAB">
        <w:rPr>
          <w:b/>
        </w:rPr>
        <w:t>Data prevista di realizzazione</w:t>
      </w:r>
      <w:r w:rsidRPr="00783BAB">
        <w:t>:</w:t>
      </w:r>
    </w:p>
    <w:p w:rsidR="00E10184" w:rsidRPr="00783BAB" w:rsidRDefault="00E10184" w:rsidP="006512D9">
      <w:pPr>
        <w:spacing w:before="120" w:after="0" w:line="240" w:lineRule="auto"/>
        <w:ind w:firstLine="708"/>
        <w:jc w:val="both"/>
        <w:rPr>
          <w:b/>
        </w:rPr>
      </w:pPr>
      <w:r w:rsidRPr="00783BAB">
        <w:t>Entro il 30</w:t>
      </w:r>
      <w:r w:rsidR="00122D29">
        <w:t xml:space="preserve"> </w:t>
      </w:r>
      <w:r w:rsidRPr="00783BAB">
        <w:t xml:space="preserve">giugno </w:t>
      </w:r>
    </w:p>
    <w:p w:rsidR="00E10184" w:rsidRPr="00783BAB" w:rsidRDefault="00E10184" w:rsidP="006512D9">
      <w:pPr>
        <w:spacing w:before="120" w:after="0" w:line="240" w:lineRule="auto"/>
        <w:jc w:val="both"/>
      </w:pPr>
      <w:r w:rsidRPr="00783BAB">
        <w:rPr>
          <w:b/>
        </w:rPr>
        <w:t>Normativa</w:t>
      </w:r>
    </w:p>
    <w:p w:rsidR="00E10184" w:rsidRPr="00783BAB" w:rsidRDefault="00E10184" w:rsidP="00FF428A">
      <w:pPr>
        <w:spacing w:before="120" w:after="0" w:line="240" w:lineRule="auto"/>
        <w:ind w:firstLine="708"/>
        <w:jc w:val="both"/>
      </w:pPr>
      <w:r w:rsidRPr="00783BAB">
        <w:t>Ar</w:t>
      </w:r>
      <w:r>
        <w:t>t. 20 D.Lgs.33/2013 e s.m. e i.</w:t>
      </w:r>
    </w:p>
    <w:p w:rsidR="00E10184" w:rsidRPr="00783BAB" w:rsidRDefault="00E10184" w:rsidP="006512D9">
      <w:pPr>
        <w:spacing w:before="120" w:after="0" w:line="240" w:lineRule="auto"/>
        <w:jc w:val="both"/>
      </w:pPr>
      <w:r w:rsidRPr="00783BAB">
        <w:rPr>
          <w:b/>
        </w:rPr>
        <w:t>Azione:</w:t>
      </w:r>
    </w:p>
    <w:p w:rsidR="00E10184" w:rsidRPr="00783BAB" w:rsidRDefault="00E10184" w:rsidP="006512D9">
      <w:pPr>
        <w:spacing w:before="120" w:after="0" w:line="240" w:lineRule="auto"/>
        <w:ind w:firstLine="708"/>
        <w:jc w:val="both"/>
        <w:rPr>
          <w:b/>
        </w:rPr>
      </w:pPr>
      <w:r w:rsidRPr="00783BAB">
        <w:t>Adozione del piano triennale per la prevenzione della corruzione e per la trasparenza ed aggiornamento annuale.</w:t>
      </w:r>
    </w:p>
    <w:p w:rsidR="00E10184" w:rsidRPr="00783BAB" w:rsidRDefault="00E10184" w:rsidP="006512D9">
      <w:pPr>
        <w:spacing w:before="120" w:after="0" w:line="240" w:lineRule="auto"/>
        <w:jc w:val="both"/>
      </w:pPr>
      <w:r w:rsidRPr="00783BAB">
        <w:rPr>
          <w:b/>
        </w:rPr>
        <w:t>Data prevista per la realizzazione</w:t>
      </w:r>
    </w:p>
    <w:p w:rsidR="00E10184" w:rsidRPr="00783BAB" w:rsidRDefault="00E10184" w:rsidP="006512D9">
      <w:pPr>
        <w:spacing w:before="120" w:after="0" w:line="240" w:lineRule="auto"/>
        <w:ind w:firstLine="708"/>
        <w:jc w:val="both"/>
        <w:rPr>
          <w:b/>
        </w:rPr>
      </w:pPr>
      <w:r w:rsidRPr="00783BAB">
        <w:t>Il programma è stato già adottato;  aggiornamento entro il 31 gennaio per i successivi anni.</w:t>
      </w:r>
    </w:p>
    <w:p w:rsidR="00E10184" w:rsidRPr="00783BAB" w:rsidRDefault="00E10184" w:rsidP="006512D9">
      <w:pPr>
        <w:spacing w:before="120" w:after="0" w:line="240" w:lineRule="auto"/>
        <w:jc w:val="both"/>
      </w:pPr>
      <w:r w:rsidRPr="00783BAB">
        <w:rPr>
          <w:b/>
        </w:rPr>
        <w:t>normativa</w:t>
      </w:r>
    </w:p>
    <w:p w:rsidR="00E10184" w:rsidRDefault="00E10184" w:rsidP="00FF428A">
      <w:pPr>
        <w:spacing w:before="120" w:after="0" w:line="240" w:lineRule="auto"/>
        <w:ind w:firstLine="708"/>
        <w:jc w:val="both"/>
      </w:pPr>
      <w:r w:rsidRPr="00783BAB">
        <w:lastRenderedPageBreak/>
        <w:t xml:space="preserve"> Legge 190/2</w:t>
      </w:r>
      <w:r>
        <w:t>012  eD.lgs.33/2013 e s.m. e i.</w:t>
      </w:r>
    </w:p>
    <w:p w:rsidR="00E10184" w:rsidRPr="00FF428A" w:rsidRDefault="00E10184" w:rsidP="00FF428A">
      <w:pPr>
        <w:spacing w:before="120" w:after="0" w:line="240" w:lineRule="auto"/>
        <w:ind w:firstLine="708"/>
        <w:jc w:val="both"/>
      </w:pPr>
    </w:p>
    <w:p w:rsidR="00E10184" w:rsidRPr="00783BAB" w:rsidRDefault="00E10184" w:rsidP="006512D9">
      <w:pPr>
        <w:spacing w:before="120" w:after="0" w:line="240" w:lineRule="auto"/>
        <w:jc w:val="both"/>
      </w:pPr>
      <w:r w:rsidRPr="00783BAB">
        <w:rPr>
          <w:b/>
        </w:rPr>
        <w:t xml:space="preserve">Azione </w:t>
      </w:r>
    </w:p>
    <w:p w:rsidR="00E10184" w:rsidRPr="00783BAB" w:rsidRDefault="00E10184" w:rsidP="006512D9">
      <w:pPr>
        <w:spacing w:before="120" w:after="0" w:line="240" w:lineRule="auto"/>
        <w:ind w:firstLine="708"/>
        <w:jc w:val="both"/>
        <w:rPr>
          <w:b/>
        </w:rPr>
      </w:pPr>
      <w:r w:rsidRPr="00783BAB">
        <w:t xml:space="preserve">Utilizzo della firma digitale e P.E.C. </w:t>
      </w:r>
    </w:p>
    <w:p w:rsidR="00E10184" w:rsidRPr="00783BAB" w:rsidRDefault="00E10184" w:rsidP="006512D9">
      <w:pPr>
        <w:spacing w:before="120" w:after="0" w:line="240" w:lineRule="auto"/>
        <w:jc w:val="both"/>
      </w:pPr>
      <w:r w:rsidRPr="00783BAB">
        <w:rPr>
          <w:b/>
        </w:rPr>
        <w:t xml:space="preserve">Data prevista di realizzazione </w:t>
      </w:r>
    </w:p>
    <w:p w:rsidR="00E10184" w:rsidRPr="00783BAB" w:rsidRDefault="00E10184" w:rsidP="006512D9">
      <w:pPr>
        <w:spacing w:before="120" w:after="0" w:line="240" w:lineRule="auto"/>
        <w:ind w:firstLine="708"/>
        <w:jc w:val="both"/>
      </w:pPr>
      <w:r w:rsidRPr="00783BAB">
        <w:t xml:space="preserve">L’attività è già in corso </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both"/>
      </w:pPr>
      <w:r w:rsidRPr="00783BAB">
        <w:rPr>
          <w:b/>
        </w:rPr>
        <w:t xml:space="preserve">Azione </w:t>
      </w:r>
    </w:p>
    <w:p w:rsidR="00E10184" w:rsidRPr="00783BAB" w:rsidRDefault="00E10184" w:rsidP="006512D9">
      <w:pPr>
        <w:spacing w:before="120" w:after="0" w:line="240" w:lineRule="auto"/>
        <w:ind w:firstLine="708"/>
        <w:jc w:val="both"/>
        <w:rPr>
          <w:b/>
        </w:rPr>
      </w:pPr>
      <w:r w:rsidRPr="00783BAB">
        <w:t xml:space="preserve">Elenco dei bandi di gara </w:t>
      </w:r>
    </w:p>
    <w:p w:rsidR="00E10184" w:rsidRPr="00783BAB" w:rsidRDefault="00E10184" w:rsidP="006512D9">
      <w:pPr>
        <w:spacing w:before="120" w:after="0" w:line="240" w:lineRule="auto"/>
        <w:jc w:val="both"/>
      </w:pPr>
      <w:r w:rsidRPr="00783BAB">
        <w:rPr>
          <w:b/>
        </w:rPr>
        <w:t>Data prevista di realizzazione</w:t>
      </w:r>
    </w:p>
    <w:p w:rsidR="00E10184" w:rsidRPr="00783BAB" w:rsidRDefault="00E10184" w:rsidP="006512D9">
      <w:pPr>
        <w:spacing w:before="120" w:after="0" w:line="240" w:lineRule="auto"/>
        <w:ind w:firstLine="708"/>
        <w:jc w:val="both"/>
        <w:rPr>
          <w:b/>
        </w:rPr>
      </w:pPr>
      <w:r w:rsidRPr="00783BAB">
        <w:t xml:space="preserve">L’elenco è già presente nella home page nella sezione “Bandi” e sarà aggiornato secondo le indicazioni di cui alle linee guida dell’A.N.A.C. </w:t>
      </w:r>
    </w:p>
    <w:p w:rsidR="00E10184" w:rsidRPr="00783BAB" w:rsidRDefault="00E10184" w:rsidP="006512D9">
      <w:pPr>
        <w:spacing w:before="120" w:after="0" w:line="240" w:lineRule="auto"/>
        <w:jc w:val="both"/>
        <w:rPr>
          <w:b/>
        </w:rPr>
      </w:pPr>
    </w:p>
    <w:p w:rsidR="00E10184" w:rsidRPr="00783BAB" w:rsidRDefault="00E10184" w:rsidP="006512D9">
      <w:pPr>
        <w:spacing w:before="120" w:after="0" w:line="240" w:lineRule="auto"/>
        <w:jc w:val="both"/>
      </w:pPr>
      <w:r w:rsidRPr="00783BAB">
        <w:rPr>
          <w:b/>
        </w:rPr>
        <w:t xml:space="preserve">Azione </w:t>
      </w:r>
    </w:p>
    <w:p w:rsidR="00E10184" w:rsidRPr="00783BAB" w:rsidRDefault="00E10184" w:rsidP="006512D9">
      <w:pPr>
        <w:spacing w:before="120" w:after="0" w:line="240" w:lineRule="auto"/>
        <w:ind w:firstLine="708"/>
        <w:jc w:val="both"/>
        <w:rPr>
          <w:b/>
        </w:rPr>
      </w:pPr>
      <w:r w:rsidRPr="00783BAB">
        <w:t xml:space="preserve">Pubblicazione atti relativi ai concorsi del personale </w:t>
      </w:r>
    </w:p>
    <w:p w:rsidR="00E10184" w:rsidRPr="00783BAB" w:rsidRDefault="00E10184" w:rsidP="006512D9">
      <w:pPr>
        <w:spacing w:before="120" w:after="0" w:line="240" w:lineRule="auto"/>
        <w:jc w:val="both"/>
      </w:pPr>
      <w:r w:rsidRPr="00783BAB">
        <w:rPr>
          <w:b/>
        </w:rPr>
        <w:t>Data prevista di realizzazione</w:t>
      </w:r>
    </w:p>
    <w:p w:rsidR="00E10184" w:rsidRPr="00783BAB" w:rsidRDefault="00E10184" w:rsidP="006512D9">
      <w:pPr>
        <w:spacing w:before="120" w:after="0" w:line="240" w:lineRule="auto"/>
        <w:ind w:firstLine="708"/>
        <w:jc w:val="both"/>
        <w:rPr>
          <w:b/>
        </w:rPr>
      </w:pPr>
      <w:r w:rsidRPr="00783BAB">
        <w:t>Lo spazio è già presente nella home page nella sezione “Bandi” e sarà aggiornato ogni qualvolta si procederà all’indizione di una selezione.</w:t>
      </w:r>
    </w:p>
    <w:p w:rsidR="00E10184" w:rsidRPr="00783BAB" w:rsidRDefault="00E10184" w:rsidP="006512D9">
      <w:pPr>
        <w:spacing w:before="120" w:after="0" w:line="240" w:lineRule="auto"/>
        <w:jc w:val="both"/>
        <w:rPr>
          <w:b/>
        </w:rPr>
      </w:pPr>
    </w:p>
    <w:p w:rsidR="00E10184" w:rsidRPr="00783BAB" w:rsidRDefault="00E10184" w:rsidP="006512D9">
      <w:pPr>
        <w:spacing w:before="120" w:after="0" w:line="240" w:lineRule="auto"/>
        <w:jc w:val="both"/>
      </w:pPr>
      <w:r w:rsidRPr="00783BAB">
        <w:rPr>
          <w:b/>
        </w:rPr>
        <w:t xml:space="preserve">Azione </w:t>
      </w:r>
    </w:p>
    <w:p w:rsidR="00E10184" w:rsidRPr="00783BAB" w:rsidRDefault="00E10184" w:rsidP="006512D9">
      <w:pPr>
        <w:spacing w:before="120" w:after="0" w:line="240" w:lineRule="auto"/>
        <w:ind w:firstLine="708"/>
        <w:jc w:val="both"/>
        <w:rPr>
          <w:b/>
        </w:rPr>
      </w:pPr>
      <w:r w:rsidRPr="00783BAB">
        <w:t xml:space="preserve">Attivazione Albo on line </w:t>
      </w:r>
    </w:p>
    <w:p w:rsidR="00E10184" w:rsidRPr="00783BAB" w:rsidRDefault="00E10184" w:rsidP="006512D9">
      <w:pPr>
        <w:spacing w:before="120" w:after="0" w:line="240" w:lineRule="auto"/>
        <w:jc w:val="both"/>
      </w:pPr>
      <w:r w:rsidRPr="00783BAB">
        <w:rPr>
          <w:b/>
        </w:rPr>
        <w:t>Data prevista di realizzazione</w:t>
      </w:r>
    </w:p>
    <w:p w:rsidR="00E10184" w:rsidRPr="00783BAB" w:rsidRDefault="00E10184" w:rsidP="006512D9">
      <w:pPr>
        <w:spacing w:before="120" w:after="0" w:line="240" w:lineRule="auto"/>
        <w:ind w:firstLine="708"/>
        <w:jc w:val="both"/>
      </w:pPr>
      <w:r w:rsidRPr="00783BAB">
        <w:t xml:space="preserve">Servizio attivo </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center"/>
        <w:rPr>
          <w:b/>
          <w:i/>
        </w:rPr>
      </w:pPr>
    </w:p>
    <w:p w:rsidR="00E10184" w:rsidRPr="00783BAB" w:rsidRDefault="00E10184" w:rsidP="006512D9">
      <w:pPr>
        <w:spacing w:before="120" w:after="0" w:line="240" w:lineRule="auto"/>
        <w:jc w:val="center"/>
        <w:rPr>
          <w:b/>
          <w:i/>
        </w:rPr>
      </w:pPr>
      <w:r w:rsidRPr="00783BAB">
        <w:rPr>
          <w:b/>
          <w:i/>
        </w:rPr>
        <w:t xml:space="preserve">Descrizione del procedimento di coinvolgimento degli Stakeholders </w:t>
      </w:r>
    </w:p>
    <w:p w:rsidR="00E10184" w:rsidRPr="00783BAB" w:rsidRDefault="00E10184" w:rsidP="006512D9">
      <w:pPr>
        <w:spacing w:after="0" w:line="240" w:lineRule="auto"/>
        <w:jc w:val="center"/>
        <w:rPr>
          <w:i/>
        </w:rPr>
      </w:pPr>
      <w:r w:rsidRPr="00783BAB">
        <w:rPr>
          <w:b/>
          <w:i/>
        </w:rPr>
        <w:t>(portatori di interessi)</w:t>
      </w:r>
    </w:p>
    <w:p w:rsidR="00E10184" w:rsidRPr="00783BAB" w:rsidRDefault="00E10184" w:rsidP="006512D9">
      <w:pPr>
        <w:spacing w:before="120" w:after="0" w:line="240" w:lineRule="auto"/>
        <w:jc w:val="both"/>
      </w:pPr>
    </w:p>
    <w:p w:rsidR="00E10184" w:rsidRDefault="00E10184" w:rsidP="006512D9">
      <w:pPr>
        <w:spacing w:before="120" w:after="0" w:line="240" w:lineRule="auto"/>
        <w:ind w:firstLine="708"/>
        <w:jc w:val="both"/>
      </w:pPr>
      <w:r w:rsidRPr="00783BAB">
        <w:t>Atteso che l’attività di trasparenza ed integrità va intesa non più solamente come diritto di accesso agli atti ma piuttosto come accessibilità assoluta delle informazioni allo scopo di sviluppare la cultura della dialettica e del confronto, della legalità e della integrità, risulta necessario coinvolgere i portatori di interessi dell’ente e dell’intero territorio comunale al fine di far emergere e fare proprie tutte le esigenze e le problematiche attinenti la trasparenza. A tal fine, pertanto, verranno individuate le categorie dei portatori di interessi, in particolare quelle portatrici di interessi diffusi, verso le quali l’amministrazione dovrà dedicare un costruttivo confronto sulle modalità di implementazione del programma per la trasparenza.</w:t>
      </w:r>
    </w:p>
    <w:p w:rsidR="00122D29" w:rsidRPr="00783BAB" w:rsidRDefault="00122D29" w:rsidP="006512D9">
      <w:pPr>
        <w:spacing w:before="120" w:after="0" w:line="240" w:lineRule="auto"/>
        <w:ind w:firstLine="708"/>
        <w:jc w:val="both"/>
      </w:pPr>
      <w:r w:rsidRPr="00DB734C">
        <w:t>Si rileva che fin dal settembre 2019 si è pubblicato sul sito dell’ente un avviso pubblico volto a tutti i cittadini</w:t>
      </w:r>
      <w:r w:rsidR="00A6006C" w:rsidRPr="00DB734C">
        <w:t xml:space="preserve">, dipendenti, associazioni ed istituzioni </w:t>
      </w:r>
      <w:r w:rsidRPr="00DB734C">
        <w:t>per sollecitare una estesa partecipazione alla redazione del piano anticorruzione.</w:t>
      </w:r>
      <w:r>
        <w:t xml:space="preserve"> </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center"/>
        <w:rPr>
          <w:i/>
        </w:rPr>
      </w:pPr>
      <w:r w:rsidRPr="00783BAB">
        <w:rPr>
          <w:b/>
          <w:i/>
        </w:rPr>
        <w:lastRenderedPageBreak/>
        <w:t>Giornata della trasparenza</w:t>
      </w:r>
    </w:p>
    <w:p w:rsidR="00E10184" w:rsidRPr="00122D29" w:rsidRDefault="00E10184" w:rsidP="006512D9">
      <w:pPr>
        <w:spacing w:before="120" w:after="0" w:line="240" w:lineRule="auto"/>
        <w:ind w:firstLine="708"/>
        <w:jc w:val="both"/>
        <w:rPr>
          <w:highlight w:val="yellow"/>
        </w:rPr>
      </w:pPr>
      <w:r w:rsidRPr="00783BAB">
        <w:t xml:space="preserve">Il Comune di VILLARICCA procederà annualmente alla organizzazione della giornata della trasparenza caratterizzando tale iniziativa in termini di massima apertura ed ascolto verso l’esterno. In particolare, l’ente punterà ad utilizzare i suggerimenti formulati nel corso della giornata per la trasparenza, per la rielaborazione annuale del ciclo della performance e per il miglioramento dei livelli di trasparenza per </w:t>
      </w:r>
      <w:r w:rsidRPr="00DB734C">
        <w:t>l’aggiornamento del programma.</w:t>
      </w:r>
      <w:r w:rsidR="00122D29" w:rsidRPr="00DB734C">
        <w:t xml:space="preserve"> Per f</w:t>
      </w:r>
      <w:r w:rsidR="00074EE9" w:rsidRPr="00DB734C">
        <w:t>ar</w:t>
      </w:r>
      <w:r w:rsidR="00122D29" w:rsidRPr="00DB734C">
        <w:t xml:space="preserve">e fronte a tanto si inviteranno i responsabili dell’anticorruzione dei comuni viciniori per confrontarsi sulle iniziative intraprese e da intraprendere in </w:t>
      </w:r>
      <w:r w:rsidR="00A6006C" w:rsidRPr="00DB734C">
        <w:t>un’</w:t>
      </w:r>
      <w:r w:rsidR="00122D29" w:rsidRPr="00DB734C">
        <w:t xml:space="preserve">ottica di scambio esperienziale.  </w:t>
      </w:r>
    </w:p>
    <w:p w:rsidR="00E10184" w:rsidRPr="00783BAB" w:rsidRDefault="00E10184" w:rsidP="00FF371E">
      <w:pPr>
        <w:spacing w:before="120" w:after="0" w:line="240" w:lineRule="auto"/>
        <w:jc w:val="center"/>
        <w:rPr>
          <w:i/>
        </w:rPr>
      </w:pPr>
      <w:r w:rsidRPr="00783BAB">
        <w:rPr>
          <w:b/>
          <w:i/>
        </w:rPr>
        <w:t>Strutture competenti e risorse dedicate</w:t>
      </w:r>
    </w:p>
    <w:p w:rsidR="00E10184" w:rsidRDefault="00E10184" w:rsidP="00FF371E">
      <w:pPr>
        <w:spacing w:before="120" w:after="0" w:line="240" w:lineRule="auto"/>
        <w:jc w:val="both"/>
      </w:pPr>
    </w:p>
    <w:p w:rsidR="00E10184" w:rsidRPr="00783BAB" w:rsidRDefault="00E10184" w:rsidP="00FF371E">
      <w:pPr>
        <w:spacing w:before="120" w:after="0" w:line="240" w:lineRule="auto"/>
        <w:jc w:val="both"/>
      </w:pPr>
      <w:r>
        <w:t xml:space="preserve">                   </w:t>
      </w:r>
      <w:r w:rsidRPr="00783BAB">
        <w:t xml:space="preserve">Il programma triennale è un documento descrittivo e aperto a modifiche ed integrazioni finalizzate al miglioramento della relazione cittadino-amministrazione. Il programma viene condiviso con l’Organismo </w:t>
      </w:r>
      <w:r w:rsidR="003D7F7F" w:rsidRPr="00783BAB">
        <w:t>Indipendente di</w:t>
      </w:r>
      <w:r w:rsidRPr="00783BAB">
        <w:t xml:space="preserve"> Valutazione dell’Ente in qualità di soggetto individuato dalla normativa come responsabile della corretta applicazione delle linee guida, delle metodologie, e degli strumenti predisposti dalla Autorità Nazionale Anticorruzione delle amministrazioni pubbliche nonché soggetto che promuove ed attesta l’assolvimento degli obblighi relativi alla trasparenza e l’integrità.</w:t>
      </w:r>
      <w:r w:rsidR="003D7F7F">
        <w:t xml:space="preserve"> Relativamente alle risorse da dedicare soprattutto alla formazione del personale se ne terrà conto a seguito dell’approvazione del piano di riequilibrio finanziario dell’ente.</w:t>
      </w:r>
    </w:p>
    <w:p w:rsidR="00E10184" w:rsidRPr="00783BAB" w:rsidRDefault="00E10184" w:rsidP="006512D9">
      <w:pPr>
        <w:spacing w:before="120" w:after="0" w:line="240" w:lineRule="auto"/>
        <w:ind w:firstLine="708"/>
        <w:jc w:val="both"/>
      </w:pPr>
      <w:r w:rsidRPr="00783BAB">
        <w:rPr>
          <w:b/>
        </w:rPr>
        <w:t>Per quanto riguarda le informazioni e i dati da pubblicare, ciascuna struttura è responsabile per la materia di propria competenza relativamente ai contenuti</w:t>
      </w:r>
      <w:r w:rsidRPr="00783BAB">
        <w:t>. Nella tabella che segue vengono riportati i principali documenti e il servizio responsabile della pubblicazione. L’elencazione è meramente indicativa e non esaustiva.</w:t>
      </w:r>
    </w:p>
    <w:p w:rsidR="00E10184" w:rsidRPr="00783BAB" w:rsidRDefault="00E10184" w:rsidP="006512D9">
      <w:pPr>
        <w:spacing w:before="120" w:after="0" w:line="240" w:lineRule="auto"/>
        <w:jc w:val="both"/>
      </w:pPr>
    </w:p>
    <w:tbl>
      <w:tblPr>
        <w:tblW w:w="0" w:type="auto"/>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010"/>
      </w:tblGrid>
      <w:tr w:rsidR="00E10184" w:rsidRPr="00783BAB" w:rsidTr="00DC7C2C">
        <w:tc>
          <w:tcPr>
            <w:tcW w:w="6204" w:type="dxa"/>
          </w:tcPr>
          <w:p w:rsidR="00E10184" w:rsidRPr="00783BAB" w:rsidRDefault="00E10184" w:rsidP="00DC7C2C">
            <w:pPr>
              <w:spacing w:before="120" w:after="0" w:line="240" w:lineRule="auto"/>
              <w:jc w:val="center"/>
              <w:rPr>
                <w:b/>
              </w:rPr>
            </w:pPr>
            <w:r w:rsidRPr="00783BAB">
              <w:rPr>
                <w:b/>
              </w:rPr>
              <w:t>CATEGORIA DI DATI</w:t>
            </w:r>
          </w:p>
        </w:tc>
        <w:tc>
          <w:tcPr>
            <w:tcW w:w="4010" w:type="dxa"/>
          </w:tcPr>
          <w:p w:rsidR="00E10184" w:rsidRPr="00783BAB" w:rsidRDefault="00E10184" w:rsidP="00DC7C2C">
            <w:pPr>
              <w:spacing w:before="120" w:after="0" w:line="240" w:lineRule="auto"/>
              <w:jc w:val="center"/>
            </w:pPr>
            <w:r w:rsidRPr="00783BAB">
              <w:rPr>
                <w:b/>
              </w:rPr>
              <w:t>SERVIZIO COMPETENTE</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Elenco degli incarichi</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Curriculum, retribuzioni, compensi ed indennità di quanti rivestono incarichi di indirizzo politico</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Bilancio di previsione-Rendiconto di Gestione, Piano esecutivo di gestione</w:t>
            </w:r>
          </w:p>
        </w:tc>
        <w:tc>
          <w:tcPr>
            <w:tcW w:w="4010" w:type="dxa"/>
          </w:tcPr>
          <w:p w:rsidR="00E10184" w:rsidRPr="00783BAB" w:rsidRDefault="00E10184" w:rsidP="00DC7C2C">
            <w:pPr>
              <w:spacing w:before="120" w:after="0" w:line="240" w:lineRule="auto"/>
              <w:jc w:val="both"/>
            </w:pPr>
            <w:r w:rsidRPr="00783BAB">
              <w:rPr>
                <w:i/>
              </w:rPr>
              <w:t>Finanziario</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Dati amministratori</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Referto controllo di gestione</w:t>
            </w:r>
          </w:p>
        </w:tc>
        <w:tc>
          <w:tcPr>
            <w:tcW w:w="4010" w:type="dxa"/>
          </w:tcPr>
          <w:p w:rsidR="00E10184" w:rsidRPr="00783BAB" w:rsidRDefault="00E10184" w:rsidP="00DC7C2C">
            <w:pPr>
              <w:spacing w:before="120" w:after="0" w:line="240" w:lineRule="auto"/>
              <w:jc w:val="both"/>
            </w:pPr>
            <w:r w:rsidRPr="00783BAB">
              <w:rPr>
                <w:i/>
              </w:rPr>
              <w:t>Finanziario</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Programma triennale prevenzione della corruzione e per la trasparenza e l’integrità</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Ammontare complessivo dei premi legati alla produttività effettivamente distribuiti</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Codice disciplinare</w:t>
            </w:r>
          </w:p>
        </w:tc>
        <w:tc>
          <w:tcPr>
            <w:tcW w:w="4010" w:type="dxa"/>
          </w:tcPr>
          <w:p w:rsidR="00E10184" w:rsidRPr="00783BAB" w:rsidRDefault="00E10184" w:rsidP="00DC7C2C">
            <w:pPr>
              <w:spacing w:before="120" w:after="0" w:line="240" w:lineRule="auto"/>
              <w:jc w:val="both"/>
            </w:pPr>
            <w:r w:rsidRPr="00783BAB">
              <w:rPr>
                <w:i/>
              </w:rPr>
              <w:t xml:space="preserve">Affari Generali </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Codice dei comportamenti</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Contrattazione decentrata</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Curriculum dirigenti e titolari di posizione organizzativa</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Retribuzioni annue dei dirigenti</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Sistemi di Valutazione della Performance</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lastRenderedPageBreak/>
              <w:t>Tasso di assenza e presenza del personale</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Ogni altro contenuto riferito al link “Amministrazione Trasparente”</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Organigramma</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Piano Performance</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Albo Pretorio on line</w:t>
            </w:r>
          </w:p>
        </w:tc>
        <w:tc>
          <w:tcPr>
            <w:tcW w:w="4010" w:type="dxa"/>
          </w:tcPr>
          <w:p w:rsidR="00E10184" w:rsidRPr="00783BAB" w:rsidRDefault="00E10184" w:rsidP="00DC7C2C">
            <w:pPr>
              <w:spacing w:before="120" w:after="0" w:line="240" w:lineRule="auto"/>
              <w:jc w:val="both"/>
            </w:pPr>
            <w:r w:rsidRPr="00783BAB">
              <w:rPr>
                <w:i/>
              </w:rPr>
              <w:t>Affari Generali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Programmazione territoriale</w:t>
            </w:r>
          </w:p>
        </w:tc>
        <w:tc>
          <w:tcPr>
            <w:tcW w:w="4010" w:type="dxa"/>
          </w:tcPr>
          <w:p w:rsidR="00E10184" w:rsidRPr="00783BAB" w:rsidRDefault="00E10184" w:rsidP="00DC7C2C">
            <w:pPr>
              <w:spacing w:before="120" w:after="0" w:line="240" w:lineRule="auto"/>
              <w:jc w:val="both"/>
            </w:pPr>
            <w:r w:rsidRPr="00783BAB">
              <w:rPr>
                <w:i/>
              </w:rPr>
              <w:t>Urbanistica</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Strumenti Urbanistici</w:t>
            </w:r>
          </w:p>
        </w:tc>
        <w:tc>
          <w:tcPr>
            <w:tcW w:w="4010" w:type="dxa"/>
          </w:tcPr>
          <w:p w:rsidR="00E10184" w:rsidRPr="00783BAB" w:rsidRDefault="00E10184" w:rsidP="00DC7C2C">
            <w:pPr>
              <w:spacing w:before="120" w:after="0" w:line="240" w:lineRule="auto"/>
              <w:jc w:val="both"/>
            </w:pPr>
            <w:r w:rsidRPr="00783BAB">
              <w:rPr>
                <w:i/>
              </w:rPr>
              <w:t>Urbanistica</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Programmazione ambientale</w:t>
            </w:r>
          </w:p>
        </w:tc>
        <w:tc>
          <w:tcPr>
            <w:tcW w:w="4010" w:type="dxa"/>
          </w:tcPr>
          <w:p w:rsidR="00E10184" w:rsidRPr="00783BAB" w:rsidRDefault="00E10184" w:rsidP="00DC7C2C">
            <w:pPr>
              <w:spacing w:before="120" w:after="0" w:line="240" w:lineRule="auto"/>
              <w:jc w:val="both"/>
            </w:pPr>
            <w:r w:rsidRPr="00783BAB">
              <w:rPr>
                <w:i/>
              </w:rPr>
              <w:t>Ambiente ed ecologia</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Programmazione opere pubbliche</w:t>
            </w:r>
          </w:p>
        </w:tc>
        <w:tc>
          <w:tcPr>
            <w:tcW w:w="4010" w:type="dxa"/>
          </w:tcPr>
          <w:p w:rsidR="00E10184" w:rsidRPr="00783BAB" w:rsidRDefault="00E10184" w:rsidP="00DC7C2C">
            <w:pPr>
              <w:spacing w:before="120" w:after="0" w:line="240" w:lineRule="auto"/>
              <w:jc w:val="both"/>
            </w:pPr>
            <w:r w:rsidRPr="00783BAB">
              <w:rPr>
                <w:i/>
              </w:rPr>
              <w:t>Lavori pubblici</w:t>
            </w:r>
          </w:p>
        </w:tc>
      </w:tr>
      <w:tr w:rsidR="00E10184" w:rsidRPr="00783BAB" w:rsidTr="00DC7C2C">
        <w:tc>
          <w:tcPr>
            <w:tcW w:w="6204" w:type="dxa"/>
          </w:tcPr>
          <w:p w:rsidR="00E10184" w:rsidRPr="00783BAB" w:rsidRDefault="00E10184" w:rsidP="00DC7C2C">
            <w:pPr>
              <w:spacing w:before="120" w:after="0" w:line="240" w:lineRule="auto"/>
              <w:jc w:val="both"/>
              <w:rPr>
                <w:i/>
              </w:rPr>
            </w:pPr>
            <w:r w:rsidRPr="00783BAB">
              <w:rPr>
                <w:i/>
              </w:rPr>
              <w:t>Informazioni opere pubbliche</w:t>
            </w:r>
          </w:p>
        </w:tc>
        <w:tc>
          <w:tcPr>
            <w:tcW w:w="4010" w:type="dxa"/>
          </w:tcPr>
          <w:p w:rsidR="00E10184" w:rsidRPr="00783BAB" w:rsidRDefault="00E10184" w:rsidP="00DC7C2C">
            <w:pPr>
              <w:spacing w:before="120" w:after="0" w:line="240" w:lineRule="auto"/>
              <w:jc w:val="both"/>
            </w:pPr>
            <w:r w:rsidRPr="00783BAB">
              <w:rPr>
                <w:i/>
              </w:rPr>
              <w:t>Lavori pubblici</w:t>
            </w:r>
          </w:p>
        </w:tc>
      </w:tr>
    </w:tbl>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center"/>
        <w:rPr>
          <w:i/>
        </w:rPr>
      </w:pPr>
      <w:r w:rsidRPr="00783BAB">
        <w:rPr>
          <w:b/>
          <w:i/>
        </w:rPr>
        <w:t>Adempimenti in materia di posta elettronica certificata</w:t>
      </w:r>
    </w:p>
    <w:p w:rsidR="00E10184" w:rsidRPr="00783BAB" w:rsidRDefault="00E10184" w:rsidP="006512D9">
      <w:pPr>
        <w:spacing w:before="120" w:after="0" w:line="240" w:lineRule="auto"/>
        <w:ind w:firstLine="708"/>
        <w:jc w:val="both"/>
      </w:pPr>
      <w:r w:rsidRPr="00783BAB">
        <w:t>Sono state istituite apposite caselle di posta elettronica certificate già indicate sul sito istituzionale.</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ind w:firstLine="708"/>
        <w:jc w:val="both"/>
      </w:pPr>
      <w:r w:rsidRPr="00783BAB">
        <w:t>Si evidenzia che il dirigente responsabile ai fini dell’adozione ed attuazione del presente Programma e dell’intero processo di realizzazione delle iniziative volte a garantire un adeguato livello di trasparenza nonché a coltivare lo sviluppo della legalità e della cultura dell’integrità è il Segretario Generale dell’Ente.</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center"/>
        <w:rPr>
          <w:b/>
          <w:i/>
        </w:rPr>
      </w:pPr>
      <w:r w:rsidRPr="00783BAB">
        <w:rPr>
          <w:b/>
          <w:i/>
        </w:rPr>
        <w:t xml:space="preserve">Collegamenti con il Piano delle Performance </w:t>
      </w:r>
    </w:p>
    <w:p w:rsidR="00E10184" w:rsidRPr="00783BAB" w:rsidRDefault="00E10184" w:rsidP="006512D9">
      <w:pPr>
        <w:spacing w:before="120" w:after="0" w:line="240" w:lineRule="auto"/>
        <w:ind w:firstLine="708"/>
        <w:jc w:val="both"/>
      </w:pPr>
      <w:r w:rsidRPr="00783BAB">
        <w:t>Il Programma triennale per la trasparenza e l’integrità è uno degli aspetti fondamentali per il raggiungimento degli obiettivi che saranno espressi dal Piano delle Performance.</w:t>
      </w:r>
      <w:r w:rsidR="00400289">
        <w:t xml:space="preserve"> </w:t>
      </w:r>
      <w:r w:rsidR="00400289" w:rsidRPr="003D7F7F">
        <w:t>La trasparenza e</w:t>
      </w:r>
      <w:r w:rsidR="00BE2391" w:rsidRPr="003D7F7F">
        <w:t>d il rispetto delle norme dell’a</w:t>
      </w:r>
      <w:r w:rsidR="00400289" w:rsidRPr="003D7F7F">
        <w:t xml:space="preserve">nticorruzione </w:t>
      </w:r>
      <w:r w:rsidR="00BE2391" w:rsidRPr="003D7F7F">
        <w:t xml:space="preserve">rappresentano gli </w:t>
      </w:r>
      <w:r w:rsidR="00400289" w:rsidRPr="003D7F7F">
        <w:t xml:space="preserve">obiettivi </w:t>
      </w:r>
      <w:r w:rsidR="00BE2391" w:rsidRPr="003D7F7F">
        <w:t>fondamentali per la valutazione della performance.</w:t>
      </w:r>
      <w:r w:rsidR="00BE2391">
        <w:t xml:space="preserve"> </w:t>
      </w:r>
      <w:r w:rsidR="00E548FB">
        <w:t>Alla luce della delibera Anac 1064/2019 si sono già avviati contatti più stringenti con l’OIV.</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ind w:firstLine="708"/>
        <w:jc w:val="both"/>
      </w:pPr>
      <w:r w:rsidRPr="00783BAB">
        <w:t>Attuazione del Programma triennale dell’integrità e della trasparenza:</w:t>
      </w:r>
    </w:p>
    <w:p w:rsidR="00E10184" w:rsidRPr="00783BAB" w:rsidRDefault="00E10184" w:rsidP="006512D9">
      <w:pPr>
        <w:spacing w:before="120" w:after="0" w:line="240" w:lineRule="auto"/>
        <w:ind w:firstLine="708"/>
        <w:jc w:val="both"/>
      </w:pPr>
      <w:r w:rsidRPr="00783BAB">
        <w:t>Una prima fase avrà ad oggetto la riprogettazione del sito dell’Ente per consentire la pubblicazione dei dati e l’interazione con gli utenti per i servizi previsti:</w:t>
      </w:r>
    </w:p>
    <w:p w:rsidR="00E10184" w:rsidRPr="00783BAB" w:rsidRDefault="00E10184" w:rsidP="006512D9">
      <w:pPr>
        <w:spacing w:before="120" w:after="0" w:line="240" w:lineRule="auto"/>
        <w:jc w:val="both"/>
      </w:pPr>
    </w:p>
    <w:p w:rsidR="00E10184" w:rsidRPr="00783BAB" w:rsidRDefault="00E10184" w:rsidP="006512D9">
      <w:pPr>
        <w:spacing w:before="120" w:after="0" w:line="240" w:lineRule="auto"/>
        <w:jc w:val="both"/>
      </w:pPr>
      <w:r w:rsidRPr="00783BAB">
        <w:t>1)</w:t>
      </w:r>
      <w:r w:rsidR="005043C8">
        <w:t xml:space="preserve"> </w:t>
      </w:r>
      <w:r w:rsidRPr="00783BAB">
        <w:t>Il nuovo portale dovrà ispirarsi ai seguenti criteri:;</w:t>
      </w:r>
    </w:p>
    <w:p w:rsidR="00E10184" w:rsidRPr="00783BAB" w:rsidRDefault="00E10184" w:rsidP="006512D9">
      <w:pPr>
        <w:autoSpaceDE w:val="0"/>
        <w:spacing w:before="120" w:after="0" w:line="240" w:lineRule="auto"/>
        <w:jc w:val="both"/>
      </w:pPr>
      <w:r w:rsidRPr="00783BAB">
        <w:t xml:space="preserve">a)· identificazione visiva immediata del sito istituzionale dell’Ente </w:t>
      </w:r>
    </w:p>
    <w:p w:rsidR="00E10184" w:rsidRPr="00783BAB" w:rsidRDefault="00E10184" w:rsidP="006512D9">
      <w:pPr>
        <w:autoSpaceDE w:val="0"/>
        <w:spacing w:before="120" w:after="0" w:line="240" w:lineRule="auto"/>
        <w:jc w:val="both"/>
      </w:pPr>
      <w:r w:rsidRPr="00783BAB">
        <w:t>· b) identificazione visiva immediata dei siti istituzionali dei Comuni viciniori e della Provincia;</w:t>
      </w:r>
    </w:p>
    <w:p w:rsidR="00E10184" w:rsidRPr="00783BAB" w:rsidRDefault="00E10184" w:rsidP="006512D9">
      <w:pPr>
        <w:autoSpaceDE w:val="0"/>
        <w:spacing w:before="120" w:after="0" w:line="240" w:lineRule="auto"/>
        <w:jc w:val="both"/>
      </w:pPr>
      <w:r w:rsidRPr="00783BAB">
        <w:t xml:space="preserve"> c) uniformità di navigazione dei siti istituzionali</w:t>
      </w:r>
    </w:p>
    <w:p w:rsidR="00E10184" w:rsidRPr="00783BAB" w:rsidRDefault="00E10184" w:rsidP="006512D9">
      <w:pPr>
        <w:autoSpaceDE w:val="0"/>
        <w:spacing w:before="120" w:after="0" w:line="240" w:lineRule="auto"/>
        <w:jc w:val="both"/>
      </w:pPr>
      <w:r w:rsidRPr="00783BAB">
        <w:t xml:space="preserve"> d) rispondenza alle norme di legge in materia di accessibilità (Legge n.4 del 9 gennaio 2004)</w:t>
      </w:r>
    </w:p>
    <w:p w:rsidR="00E10184" w:rsidRPr="00783BAB" w:rsidRDefault="00E10184" w:rsidP="006512D9">
      <w:pPr>
        <w:autoSpaceDE w:val="0"/>
        <w:spacing w:before="120" w:after="0" w:line="240" w:lineRule="auto"/>
        <w:jc w:val="both"/>
      </w:pPr>
      <w:r w:rsidRPr="00783BAB">
        <w:t xml:space="preserve"> e) tutela della privacy</w:t>
      </w:r>
    </w:p>
    <w:p w:rsidR="00E10184" w:rsidRPr="00783BAB" w:rsidRDefault="00E10184" w:rsidP="006512D9">
      <w:pPr>
        <w:autoSpaceDE w:val="0"/>
        <w:spacing w:before="120" w:after="0" w:line="240" w:lineRule="auto"/>
        <w:jc w:val="both"/>
      </w:pPr>
    </w:p>
    <w:p w:rsidR="00E10184" w:rsidRPr="00783BAB" w:rsidRDefault="00E10184" w:rsidP="006512D9">
      <w:pPr>
        <w:autoSpaceDE w:val="0"/>
        <w:spacing w:before="120" w:after="0" w:line="240" w:lineRule="auto"/>
        <w:jc w:val="both"/>
      </w:pPr>
      <w:r w:rsidRPr="00783BAB">
        <w:t xml:space="preserve"> 2) realizzare compiutamente l’albo pretorio informatico per la pubblicazione di :</w:t>
      </w:r>
    </w:p>
    <w:p w:rsidR="00E10184" w:rsidRPr="00783BAB" w:rsidRDefault="00E10184" w:rsidP="006512D9">
      <w:pPr>
        <w:autoSpaceDE w:val="0"/>
        <w:spacing w:before="120" w:after="0" w:line="240" w:lineRule="auto"/>
        <w:jc w:val="both"/>
      </w:pPr>
      <w:r w:rsidRPr="00783BAB">
        <w:t xml:space="preserve">- </w:t>
      </w:r>
      <w:r>
        <w:t>Atti stato civile</w:t>
      </w:r>
    </w:p>
    <w:p w:rsidR="00E10184" w:rsidRPr="00783BAB" w:rsidRDefault="00E10184" w:rsidP="006512D9">
      <w:pPr>
        <w:autoSpaceDE w:val="0"/>
        <w:spacing w:before="120" w:after="0" w:line="240" w:lineRule="auto"/>
        <w:jc w:val="both"/>
      </w:pPr>
      <w:r w:rsidRPr="00783BAB">
        <w:lastRenderedPageBreak/>
        <w:t>- Avvisi pubblici</w:t>
      </w:r>
    </w:p>
    <w:p w:rsidR="00E10184" w:rsidRPr="00783BAB" w:rsidRDefault="00E10184" w:rsidP="006512D9">
      <w:pPr>
        <w:autoSpaceDE w:val="0"/>
        <w:spacing w:before="120" w:after="0" w:line="240" w:lineRule="auto"/>
        <w:jc w:val="both"/>
      </w:pPr>
      <w:r w:rsidRPr="00783BAB">
        <w:t>- Bandi di concorso</w:t>
      </w:r>
    </w:p>
    <w:p w:rsidR="00E10184" w:rsidRPr="00783BAB" w:rsidRDefault="00E10184" w:rsidP="006512D9">
      <w:pPr>
        <w:autoSpaceDE w:val="0"/>
        <w:spacing w:before="120" w:after="0" w:line="240" w:lineRule="auto"/>
        <w:jc w:val="both"/>
      </w:pPr>
      <w:r w:rsidRPr="00783BAB">
        <w:t>- Bandi di gara</w:t>
      </w:r>
    </w:p>
    <w:p w:rsidR="00E10184" w:rsidRPr="00783BAB" w:rsidRDefault="00E10184" w:rsidP="006512D9">
      <w:pPr>
        <w:autoSpaceDE w:val="0"/>
        <w:spacing w:before="120" w:after="0" w:line="240" w:lineRule="auto"/>
        <w:jc w:val="both"/>
      </w:pPr>
      <w:r w:rsidRPr="00783BAB">
        <w:t>- Bilanci</w:t>
      </w:r>
    </w:p>
    <w:p w:rsidR="00E10184" w:rsidRPr="00783BAB" w:rsidRDefault="00E10184" w:rsidP="006512D9">
      <w:pPr>
        <w:autoSpaceDE w:val="0"/>
        <w:spacing w:before="120" w:after="0" w:line="240" w:lineRule="auto"/>
        <w:jc w:val="both"/>
      </w:pPr>
      <w:r w:rsidRPr="00783BAB">
        <w:t>- Concessioni, Autorizzazioni, Permessi</w:t>
      </w:r>
    </w:p>
    <w:p w:rsidR="00E10184" w:rsidRPr="00783BAB" w:rsidRDefault="00E10184" w:rsidP="006512D9">
      <w:pPr>
        <w:autoSpaceDE w:val="0"/>
        <w:spacing w:before="120" w:after="0" w:line="240" w:lineRule="auto"/>
        <w:jc w:val="both"/>
      </w:pPr>
      <w:r w:rsidRPr="00783BAB">
        <w:t>- Convocazioni di Consiglio</w:t>
      </w:r>
    </w:p>
    <w:p w:rsidR="00E10184" w:rsidRPr="00783BAB" w:rsidRDefault="00E10184" w:rsidP="006512D9">
      <w:pPr>
        <w:autoSpaceDE w:val="0"/>
        <w:spacing w:before="120" w:after="0" w:line="240" w:lineRule="auto"/>
        <w:jc w:val="both"/>
      </w:pPr>
      <w:r w:rsidRPr="00783BAB">
        <w:t>- Deliberazioni di Consiglio e della Giunta</w:t>
      </w:r>
    </w:p>
    <w:p w:rsidR="00E10184" w:rsidRPr="00783BAB" w:rsidRDefault="00E10184" w:rsidP="006512D9">
      <w:pPr>
        <w:autoSpaceDE w:val="0"/>
        <w:spacing w:before="120" w:after="0" w:line="240" w:lineRule="auto"/>
        <w:jc w:val="both"/>
      </w:pPr>
      <w:r w:rsidRPr="00783BAB">
        <w:t>- Determinazioni Dirigenziali</w:t>
      </w:r>
    </w:p>
    <w:p w:rsidR="00E10184" w:rsidRPr="00783BAB" w:rsidRDefault="00E10184" w:rsidP="006512D9">
      <w:pPr>
        <w:autoSpaceDE w:val="0"/>
        <w:spacing w:before="120" w:after="0" w:line="240" w:lineRule="auto"/>
        <w:jc w:val="both"/>
      </w:pPr>
      <w:r w:rsidRPr="00783BAB">
        <w:t>- Documenti pubblicati per conto di altri enti</w:t>
      </w:r>
    </w:p>
    <w:p w:rsidR="00E10184" w:rsidRPr="00783BAB" w:rsidRDefault="00E10184" w:rsidP="006512D9">
      <w:pPr>
        <w:autoSpaceDE w:val="0"/>
        <w:spacing w:before="120" w:after="0" w:line="240" w:lineRule="auto"/>
        <w:jc w:val="both"/>
      </w:pPr>
      <w:r w:rsidRPr="00783BAB">
        <w:t>- Esiti di gare e aste</w:t>
      </w:r>
    </w:p>
    <w:p w:rsidR="00E10184" w:rsidRPr="00783BAB" w:rsidRDefault="00E10184" w:rsidP="006512D9">
      <w:pPr>
        <w:autoSpaceDE w:val="0"/>
        <w:spacing w:before="120" w:after="0" w:line="240" w:lineRule="auto"/>
        <w:jc w:val="both"/>
      </w:pPr>
      <w:r w:rsidRPr="00783BAB">
        <w:t>- Incarichi professionali</w:t>
      </w:r>
    </w:p>
    <w:p w:rsidR="00E10184" w:rsidRPr="00783BAB" w:rsidRDefault="00E10184" w:rsidP="006512D9">
      <w:pPr>
        <w:autoSpaceDE w:val="0"/>
        <w:spacing w:before="120" w:after="0" w:line="240" w:lineRule="auto"/>
        <w:jc w:val="both"/>
      </w:pPr>
      <w:r w:rsidRPr="00783BAB">
        <w:t>- Manifesti</w:t>
      </w:r>
    </w:p>
    <w:p w:rsidR="00E10184" w:rsidRPr="00783BAB" w:rsidRDefault="00E10184" w:rsidP="006512D9">
      <w:pPr>
        <w:autoSpaceDE w:val="0"/>
        <w:spacing w:before="120" w:after="0" w:line="240" w:lineRule="auto"/>
        <w:jc w:val="both"/>
      </w:pPr>
      <w:r w:rsidRPr="00783BAB">
        <w:t>- Ordinanze e decreti</w:t>
      </w:r>
    </w:p>
    <w:p w:rsidR="00E10184" w:rsidRPr="00783BAB" w:rsidRDefault="00E10184" w:rsidP="006512D9">
      <w:pPr>
        <w:autoSpaceDE w:val="0"/>
        <w:spacing w:before="120" w:after="0" w:line="240" w:lineRule="auto"/>
        <w:jc w:val="both"/>
      </w:pPr>
      <w:r w:rsidRPr="00783BAB">
        <w:t>- Piano esecutivo di gestione.</w:t>
      </w:r>
    </w:p>
    <w:p w:rsidR="00E10184" w:rsidRPr="00783BAB" w:rsidRDefault="00E10184" w:rsidP="006512D9">
      <w:pPr>
        <w:autoSpaceDE w:val="0"/>
        <w:spacing w:before="120" w:after="0" w:line="240" w:lineRule="auto"/>
        <w:jc w:val="both"/>
      </w:pPr>
    </w:p>
    <w:p w:rsidR="00E10184" w:rsidRPr="00783BAB" w:rsidRDefault="00E10184" w:rsidP="006512D9">
      <w:pPr>
        <w:suppressAutoHyphens w:val="0"/>
        <w:spacing w:after="0" w:line="240" w:lineRule="auto"/>
      </w:pPr>
      <w:r w:rsidRPr="00783BAB">
        <w:br w:type="page"/>
      </w:r>
    </w:p>
    <w:p w:rsidR="00E10184" w:rsidRDefault="00E10184" w:rsidP="00FF371E">
      <w:pPr>
        <w:shd w:val="clear" w:color="auto" w:fill="FFFFFF"/>
        <w:spacing w:before="120" w:after="0" w:line="240" w:lineRule="auto"/>
        <w:jc w:val="center"/>
        <w:rPr>
          <w:b/>
          <w:bCs/>
          <w:color w:val="000000"/>
          <w:spacing w:val="-8"/>
        </w:rPr>
      </w:pPr>
    </w:p>
    <w:p w:rsidR="00E10184" w:rsidRPr="00783BAB" w:rsidRDefault="00E10184" w:rsidP="00FF371E">
      <w:pPr>
        <w:shd w:val="clear" w:color="auto" w:fill="FFFFFF"/>
        <w:spacing w:before="120" w:after="0" w:line="240" w:lineRule="auto"/>
        <w:jc w:val="center"/>
        <w:rPr>
          <w:b/>
          <w:bCs/>
          <w:color w:val="000000"/>
          <w:spacing w:val="-8"/>
        </w:rPr>
      </w:pPr>
      <w:r w:rsidRPr="00783BAB">
        <w:rPr>
          <w:b/>
          <w:bCs/>
          <w:color w:val="000000"/>
          <w:spacing w:val="-8"/>
        </w:rPr>
        <w:t>CODICE DI COMPORTAMENTO DEI DIPENDENTI</w:t>
      </w:r>
    </w:p>
    <w:p w:rsidR="00E10184" w:rsidRPr="00783BAB" w:rsidRDefault="00E10184" w:rsidP="006512D9">
      <w:pPr>
        <w:shd w:val="clear" w:color="auto" w:fill="FFFFFF"/>
        <w:spacing w:before="120" w:after="0" w:line="240" w:lineRule="auto"/>
        <w:jc w:val="center"/>
        <w:rPr>
          <w:b/>
          <w:bCs/>
          <w:color w:val="000000"/>
          <w:spacing w:val="-6"/>
        </w:rPr>
      </w:pPr>
      <w:r w:rsidRPr="00783BAB">
        <w:rPr>
          <w:b/>
          <w:bCs/>
          <w:color w:val="000000"/>
          <w:spacing w:val="-6"/>
        </w:rPr>
        <w:t>DEL COMUNE DI VILLARICCA</w:t>
      </w:r>
    </w:p>
    <w:p w:rsidR="00E10184" w:rsidRDefault="00E10184" w:rsidP="00FF371E">
      <w:pPr>
        <w:shd w:val="clear" w:color="auto" w:fill="FFFFFF"/>
        <w:spacing w:before="120" w:after="0" w:line="240" w:lineRule="auto"/>
        <w:jc w:val="center"/>
        <w:rPr>
          <w:b/>
          <w:bCs/>
          <w:color w:val="000000"/>
          <w:spacing w:val="-6"/>
        </w:rPr>
      </w:pPr>
      <w:r w:rsidRPr="00FF371E">
        <w:rPr>
          <w:b/>
          <w:bCs/>
          <w:color w:val="000000"/>
          <w:spacing w:val="-6"/>
        </w:rPr>
        <w:t xml:space="preserve">Approvato con  delibera della giunta comunale n.  3 </w:t>
      </w:r>
      <w:r w:rsidRPr="00FF371E">
        <w:rPr>
          <w:b/>
          <w:bCs/>
          <w:i/>
          <w:color w:val="000000"/>
          <w:spacing w:val="-6"/>
        </w:rPr>
        <w:t xml:space="preserve"> del 29 gennaio 2014</w:t>
      </w:r>
    </w:p>
    <w:p w:rsidR="00E10184" w:rsidRDefault="00E10184" w:rsidP="00FF371E">
      <w:pPr>
        <w:shd w:val="clear" w:color="auto" w:fill="FFFFFF"/>
        <w:spacing w:before="120" w:after="0" w:line="240" w:lineRule="auto"/>
        <w:jc w:val="center"/>
      </w:pPr>
    </w:p>
    <w:p w:rsidR="00E10184" w:rsidRDefault="00E10184" w:rsidP="00FF371E">
      <w:pPr>
        <w:shd w:val="clear" w:color="auto" w:fill="FFFFFF"/>
        <w:spacing w:before="120" w:after="0" w:line="240" w:lineRule="auto"/>
        <w:jc w:val="center"/>
      </w:pPr>
    </w:p>
    <w:p w:rsidR="00E10184" w:rsidRPr="000A4BEC" w:rsidRDefault="00E10184" w:rsidP="000A4BEC">
      <w:pPr>
        <w:shd w:val="clear" w:color="auto" w:fill="FFFFFF"/>
        <w:spacing w:before="120" w:after="0" w:line="240" w:lineRule="auto"/>
        <w:rPr>
          <w:b/>
          <w:bCs/>
          <w:color w:val="000000"/>
          <w:spacing w:val="-6"/>
        </w:rPr>
      </w:pPr>
      <w:r w:rsidRPr="000A4BEC">
        <w:t>INDICE</w:t>
      </w:r>
    </w:p>
    <w:p w:rsidR="00E10184" w:rsidRPr="00783BAB" w:rsidRDefault="00E10184" w:rsidP="006512D9">
      <w:pPr>
        <w:spacing w:after="0" w:line="259" w:lineRule="auto"/>
        <w:ind w:left="57" w:right="4882" w:hanging="10"/>
      </w:pPr>
      <w:r w:rsidRPr="00783BAB">
        <w:t xml:space="preserve">Articolo 1 — Disposizioni </w:t>
      </w:r>
      <w:r>
        <w:t xml:space="preserve">di carattere </w:t>
      </w:r>
      <w:r w:rsidRPr="00783BAB">
        <w:t xml:space="preserve">generale </w:t>
      </w:r>
    </w:p>
    <w:p w:rsidR="00E10184" w:rsidRPr="00783BAB" w:rsidRDefault="00E10184" w:rsidP="006512D9">
      <w:pPr>
        <w:spacing w:after="0" w:line="259" w:lineRule="auto"/>
        <w:ind w:left="57" w:right="4882" w:hanging="10"/>
      </w:pPr>
      <w:r w:rsidRPr="00783BAB">
        <w:t xml:space="preserve">Articolo 2 - Ambito di applicazione </w:t>
      </w:r>
    </w:p>
    <w:p w:rsidR="00E10184" w:rsidRPr="00783BAB" w:rsidRDefault="00E10184" w:rsidP="006512D9">
      <w:pPr>
        <w:spacing w:after="0" w:line="259" w:lineRule="auto"/>
        <w:ind w:left="57" w:right="4882" w:hanging="10"/>
      </w:pPr>
      <w:r w:rsidRPr="00783BAB">
        <w:t>Articolo 3 — Principi generali.</w:t>
      </w:r>
    </w:p>
    <w:p w:rsidR="00E10184" w:rsidRPr="00783BAB" w:rsidRDefault="00E10184" w:rsidP="006512D9">
      <w:pPr>
        <w:spacing w:after="0" w:line="259" w:lineRule="auto"/>
        <w:ind w:left="57" w:right="1003" w:hanging="10"/>
      </w:pPr>
      <w:r w:rsidRPr="00783BAB">
        <w:t>Articolo 4 — Regali, compensi e altre utilità</w:t>
      </w:r>
    </w:p>
    <w:p w:rsidR="00E10184" w:rsidRPr="00783BAB" w:rsidRDefault="00E10184" w:rsidP="006512D9">
      <w:pPr>
        <w:spacing w:after="0" w:line="259" w:lineRule="auto"/>
        <w:ind w:left="57" w:right="1003" w:hanging="10"/>
      </w:pPr>
      <w:r w:rsidRPr="00783BAB">
        <w:t>Articolo 5 — Partecipazione ad associazioni e organizzazioni</w:t>
      </w:r>
    </w:p>
    <w:p w:rsidR="00E10184" w:rsidRPr="00783BAB" w:rsidRDefault="00E10184" w:rsidP="006512D9">
      <w:pPr>
        <w:spacing w:after="0" w:line="259" w:lineRule="auto"/>
        <w:ind w:left="57" w:right="1003" w:hanging="10"/>
      </w:pPr>
      <w:r w:rsidRPr="00783BAB">
        <w:t>Articolo 6 — Comunicazione degli interessi finanziari e conflitti di interesse</w:t>
      </w:r>
    </w:p>
    <w:p w:rsidR="00E10184" w:rsidRPr="00783BAB" w:rsidRDefault="00E10184" w:rsidP="006512D9">
      <w:pPr>
        <w:spacing w:after="0" w:line="264" w:lineRule="auto"/>
        <w:ind w:left="57" w:hanging="10"/>
      </w:pPr>
      <w:r w:rsidRPr="00783BAB">
        <w:t>Articolo 7 — Obbligo di astensione</w:t>
      </w:r>
    </w:p>
    <w:p w:rsidR="00E10184" w:rsidRPr="00783BAB" w:rsidRDefault="00E10184" w:rsidP="006512D9">
      <w:pPr>
        <w:spacing w:after="0" w:line="259" w:lineRule="auto"/>
        <w:ind w:left="57" w:right="1003" w:hanging="10"/>
      </w:pPr>
      <w:r w:rsidRPr="00783BAB">
        <w:t>Articolo 8 - Prevenzione della corruzione</w:t>
      </w:r>
    </w:p>
    <w:p w:rsidR="00E10184" w:rsidRPr="00783BAB" w:rsidRDefault="00E10184" w:rsidP="006512D9">
      <w:pPr>
        <w:spacing w:after="0" w:line="259" w:lineRule="auto"/>
        <w:ind w:left="57" w:right="1003" w:hanging="10"/>
      </w:pPr>
      <w:r w:rsidRPr="00783BAB">
        <w:t>Articolo 9 — Trasparenza e tracciabilità</w:t>
      </w:r>
    </w:p>
    <w:p w:rsidR="00E10184" w:rsidRPr="00783BAB" w:rsidRDefault="00E10184" w:rsidP="006512D9">
      <w:pPr>
        <w:spacing w:after="0" w:line="259" w:lineRule="auto"/>
        <w:ind w:left="57" w:right="1003" w:hanging="10"/>
      </w:pPr>
      <w:r w:rsidRPr="00783BAB">
        <w:t>Articolo 10 — Comportamento nei rapporti privati</w:t>
      </w:r>
    </w:p>
    <w:p w:rsidR="00E10184" w:rsidRPr="00783BAB" w:rsidRDefault="00E10184" w:rsidP="006512D9">
      <w:pPr>
        <w:spacing w:after="0" w:line="259" w:lineRule="auto"/>
        <w:ind w:left="57" w:right="1003" w:hanging="10"/>
      </w:pPr>
      <w:r w:rsidRPr="00783BAB">
        <w:t>Articolo 11 — Comportamento in servizio</w:t>
      </w:r>
    </w:p>
    <w:p w:rsidR="00E10184" w:rsidRPr="00783BAB" w:rsidRDefault="00E10184" w:rsidP="006512D9">
      <w:pPr>
        <w:spacing w:after="0" w:line="259" w:lineRule="auto"/>
        <w:ind w:left="57" w:right="1003" w:hanging="10"/>
      </w:pPr>
      <w:r w:rsidRPr="00783BAB">
        <w:t>Articolo 12 — Rapporti con il pubblico</w:t>
      </w:r>
    </w:p>
    <w:p w:rsidR="00E10184" w:rsidRPr="00783BAB" w:rsidRDefault="00E10184" w:rsidP="006512D9">
      <w:pPr>
        <w:spacing w:after="0" w:line="259" w:lineRule="auto"/>
        <w:ind w:left="57" w:right="1003" w:hanging="10"/>
      </w:pPr>
      <w:r w:rsidRPr="00783BAB">
        <w:t>Articolo 13 — Disposizioni particolari per i titolari di posizione organizzativa Articolo 14 — Contratti e altri atti negoziali</w:t>
      </w:r>
    </w:p>
    <w:p w:rsidR="00E10184" w:rsidRPr="00783BAB" w:rsidRDefault="00E10184" w:rsidP="006512D9">
      <w:pPr>
        <w:spacing w:after="0" w:line="259" w:lineRule="auto"/>
        <w:ind w:left="57" w:right="1003" w:hanging="10"/>
      </w:pPr>
      <w:r w:rsidRPr="00783BAB">
        <w:t>Articolo 15 — Vigilanza, monitoraggio e attività formative</w:t>
      </w:r>
    </w:p>
    <w:p w:rsidR="00E10184" w:rsidRPr="00783BAB" w:rsidRDefault="00E10184" w:rsidP="006512D9">
      <w:pPr>
        <w:spacing w:after="386" w:line="259" w:lineRule="auto"/>
        <w:ind w:left="57" w:right="1003" w:hanging="10"/>
      </w:pPr>
      <w:r w:rsidRPr="00783BAB">
        <w:t>Articolo 16 — Responsabilità conseguente alla violazione dei doveri del codice Articolo 17 — Disposizioni finali</w:t>
      </w:r>
    </w:p>
    <w:p w:rsidR="00E10184" w:rsidRPr="00FF428A" w:rsidRDefault="00E10184" w:rsidP="00FF428A">
      <w:pPr>
        <w:pStyle w:val="Titolo2"/>
        <w:numPr>
          <w:ilvl w:val="1"/>
          <w:numId w:val="37"/>
        </w:numPr>
        <w:ind w:right="19"/>
        <w:rPr>
          <w:sz w:val="22"/>
          <w:szCs w:val="22"/>
        </w:rPr>
      </w:pPr>
      <w:r w:rsidRPr="00FF428A">
        <w:rPr>
          <w:sz w:val="22"/>
          <w:szCs w:val="22"/>
        </w:rPr>
        <w:t>Articolo 1 — Disposizioni di carattere generale</w:t>
      </w:r>
    </w:p>
    <w:p w:rsidR="00E10184" w:rsidRPr="00783BAB" w:rsidRDefault="00E10184" w:rsidP="00334340">
      <w:pPr>
        <w:numPr>
          <w:ilvl w:val="0"/>
          <w:numId w:val="8"/>
        </w:numPr>
        <w:suppressAutoHyphens w:val="0"/>
        <w:spacing w:after="4" w:line="222" w:lineRule="auto"/>
        <w:ind w:right="62" w:firstLine="4"/>
        <w:jc w:val="both"/>
      </w:pPr>
      <w:r w:rsidRPr="00783BAB">
        <w:t>Il presente codice di comportamento, di seguito denominato "Codice", definisce, ai fini dell'articolo 54 del decreto legislativo 30 marzo 2001, n. 165, i doveri minimi di diligenza, lealtà, imparzialità e buona condotta che i dipendenti del Comune di Villaricca, sono tenuti ad osservare.</w:t>
      </w:r>
    </w:p>
    <w:p w:rsidR="00E10184" w:rsidRPr="00783BAB" w:rsidRDefault="00E10184" w:rsidP="00334340">
      <w:pPr>
        <w:numPr>
          <w:ilvl w:val="0"/>
          <w:numId w:val="8"/>
        </w:numPr>
        <w:suppressAutoHyphens w:val="0"/>
        <w:spacing w:after="259" w:line="222" w:lineRule="auto"/>
        <w:ind w:right="62" w:firstLine="4"/>
        <w:jc w:val="both"/>
      </w:pPr>
      <w:r w:rsidRPr="00783BAB">
        <w:t>Il presente codice è stato redatto in conformità al disposto del D.P.R. n. 62 titolato "Regolamento recante codice di comportamento dei dipendenti pubblici, a norma dell'articolo 54 del decreto legislativo 30 marzo 2001, n. 165" a cui si rinvia per quanto, eventualmente, non disciplinato dal presente codice.</w:t>
      </w:r>
    </w:p>
    <w:p w:rsidR="00E10184" w:rsidRPr="00783BAB" w:rsidRDefault="00E10184" w:rsidP="006512D9">
      <w:pPr>
        <w:pStyle w:val="Titolo2"/>
        <w:ind w:left="58"/>
        <w:rPr>
          <w:sz w:val="22"/>
          <w:szCs w:val="22"/>
        </w:rPr>
      </w:pPr>
      <w:r w:rsidRPr="00783BAB">
        <w:rPr>
          <w:sz w:val="22"/>
          <w:szCs w:val="22"/>
        </w:rPr>
        <w:t>Articolo 2 - Ambito di applicazione</w:t>
      </w:r>
    </w:p>
    <w:p w:rsidR="00E10184" w:rsidRPr="00783BAB" w:rsidRDefault="00E10184" w:rsidP="00334340">
      <w:pPr>
        <w:numPr>
          <w:ilvl w:val="0"/>
          <w:numId w:val="9"/>
        </w:numPr>
        <w:suppressAutoHyphens w:val="0"/>
        <w:spacing w:after="4" w:line="222" w:lineRule="auto"/>
        <w:ind w:right="62" w:firstLine="4"/>
        <w:jc w:val="both"/>
      </w:pPr>
      <w:r w:rsidRPr="00783BAB">
        <w:t>Il presente codice si applica ai dipendenti del Comune di Villaricca il cui rapporto di lavoro è disciplinato in base all'articolo 2, commi 2 e 3 del decreto legislativo 30 marzo 2001 , n. 165.</w:t>
      </w:r>
    </w:p>
    <w:p w:rsidR="00E10184" w:rsidRPr="00783BAB" w:rsidRDefault="00E10184" w:rsidP="00334340">
      <w:pPr>
        <w:numPr>
          <w:ilvl w:val="0"/>
          <w:numId w:val="9"/>
        </w:numPr>
        <w:suppressAutoHyphens w:val="0"/>
        <w:spacing w:after="4" w:line="222" w:lineRule="auto"/>
        <w:ind w:right="62" w:firstLine="4"/>
        <w:jc w:val="both"/>
      </w:pPr>
      <w:r w:rsidRPr="00783BAB">
        <w:t>Gli obblighi di condotta previsti dal presente codice sono estesi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fonitrici di beni o servizi e che realizzano opere in favore dell'Amministrazione. A tale fine, negli atti di incarico o nei contratti di acquisizione delle collaborazioni, delle consulenze o dei servizi, dovranno essere inserite apposite disposizioni o clausole di risoluzione o decadenza del rapporto in caso di violazione degli obblighi derivanti dal presente codice.</w:t>
      </w:r>
    </w:p>
    <w:p w:rsidR="00E10184" w:rsidRPr="00783BAB" w:rsidRDefault="00E10184" w:rsidP="006512D9">
      <w:pPr>
        <w:pStyle w:val="Titolo2"/>
        <w:ind w:left="58" w:right="149"/>
        <w:rPr>
          <w:sz w:val="22"/>
          <w:szCs w:val="22"/>
        </w:rPr>
      </w:pPr>
      <w:r w:rsidRPr="00783BAB">
        <w:rPr>
          <w:sz w:val="22"/>
          <w:szCs w:val="22"/>
        </w:rPr>
        <w:lastRenderedPageBreak/>
        <w:t>Articolo 3 — Principi generali</w:t>
      </w:r>
    </w:p>
    <w:p w:rsidR="00E10184" w:rsidRPr="00783BAB" w:rsidRDefault="00E10184" w:rsidP="00334340">
      <w:pPr>
        <w:numPr>
          <w:ilvl w:val="0"/>
          <w:numId w:val="10"/>
        </w:numPr>
        <w:suppressAutoHyphens w:val="0"/>
        <w:spacing w:after="4" w:line="222" w:lineRule="auto"/>
        <w:ind w:right="62" w:firstLine="4"/>
        <w:jc w:val="both"/>
      </w:pPr>
      <w:r w:rsidRPr="00783BAB">
        <w:t>Il dipendente osserva la Costituzione, lo Statuto e tutti i Regolamenti del Comune di Villaricca  servendo la Nazione ed il Comune di Villaricca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E10184" w:rsidRPr="00783BAB" w:rsidRDefault="00E10184" w:rsidP="00334340">
      <w:pPr>
        <w:numPr>
          <w:ilvl w:val="0"/>
          <w:numId w:val="10"/>
        </w:numPr>
        <w:suppressAutoHyphens w:val="0"/>
        <w:spacing w:after="4" w:line="222" w:lineRule="auto"/>
        <w:ind w:right="62" w:firstLine="4"/>
        <w:jc w:val="both"/>
      </w:pPr>
      <w:r w:rsidRPr="00783BAB">
        <w:t>Il dipendente rispetta altresì i principi di integrità, correttezza, buona fede, proporzionalità, obiettività trasparenza, equità e ragionevolezza e agisce in posizione di indipendenza e imparzialità, astenendosi in caso di conflitti di interessi.</w:t>
      </w:r>
    </w:p>
    <w:p w:rsidR="00E10184" w:rsidRPr="00783BAB" w:rsidRDefault="00E10184" w:rsidP="00334340">
      <w:pPr>
        <w:numPr>
          <w:ilvl w:val="0"/>
          <w:numId w:val="10"/>
        </w:numPr>
        <w:suppressAutoHyphens w:val="0"/>
        <w:spacing w:after="4" w:line="222" w:lineRule="auto"/>
        <w:ind w:right="62" w:firstLine="4"/>
        <w:jc w:val="both"/>
      </w:pPr>
      <w:r w:rsidRPr="00783BAB">
        <w:t>Il dipendente non usa a fini privati le informazioni di cui dispone per ragioni d'ufficio, evita situazioni e comportamenti che possano ostacolare il corretto adempimento dei compiti o nuocere agli interessi o all'immagine del Comune di Villaricca. Prerogative e poteri pubblici sono esercitati unicamente per le finalità di interesse generale per le quali sono stati conferiti.</w:t>
      </w:r>
    </w:p>
    <w:p w:rsidR="00E10184" w:rsidRPr="00783BAB" w:rsidRDefault="00E10184" w:rsidP="00334340">
      <w:pPr>
        <w:numPr>
          <w:ilvl w:val="0"/>
          <w:numId w:val="10"/>
        </w:numPr>
        <w:suppressAutoHyphens w:val="0"/>
        <w:spacing w:after="4" w:line="222" w:lineRule="auto"/>
        <w:ind w:right="62" w:firstLine="4"/>
        <w:jc w:val="both"/>
      </w:pPr>
      <w:r w:rsidRPr="00783BAB">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E10184" w:rsidRPr="00783BAB" w:rsidRDefault="00E10184" w:rsidP="00334340">
      <w:pPr>
        <w:numPr>
          <w:ilvl w:val="0"/>
          <w:numId w:val="10"/>
        </w:numPr>
        <w:suppressAutoHyphens w:val="0"/>
        <w:spacing w:after="4" w:line="222" w:lineRule="auto"/>
        <w:ind w:right="62" w:firstLine="4"/>
        <w:jc w:val="both"/>
      </w:pPr>
      <w:r w:rsidRPr="00783BAB">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E10184" w:rsidRPr="00783BAB" w:rsidRDefault="00E10184" w:rsidP="00334340">
      <w:pPr>
        <w:numPr>
          <w:ilvl w:val="0"/>
          <w:numId w:val="10"/>
        </w:numPr>
        <w:suppressAutoHyphens w:val="0"/>
        <w:spacing w:after="214" w:line="222" w:lineRule="auto"/>
        <w:ind w:right="62" w:firstLine="4"/>
        <w:jc w:val="both"/>
      </w:pPr>
      <w:r w:rsidRPr="00783BAB">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E10184" w:rsidRPr="00783BAB" w:rsidRDefault="00E10184" w:rsidP="006512D9">
      <w:pPr>
        <w:pStyle w:val="Titolo2"/>
        <w:ind w:left="58" w:right="91"/>
        <w:rPr>
          <w:sz w:val="22"/>
          <w:szCs w:val="22"/>
        </w:rPr>
      </w:pPr>
      <w:r w:rsidRPr="00783BAB">
        <w:rPr>
          <w:sz w:val="22"/>
          <w:szCs w:val="22"/>
        </w:rPr>
        <w:t>Articolo 4 — Regali, compensi e altre utilità</w:t>
      </w:r>
    </w:p>
    <w:p w:rsidR="00E10184" w:rsidRPr="00783BAB" w:rsidRDefault="00E10184" w:rsidP="00334340">
      <w:pPr>
        <w:numPr>
          <w:ilvl w:val="0"/>
          <w:numId w:val="11"/>
        </w:numPr>
        <w:suppressAutoHyphens w:val="0"/>
        <w:spacing w:after="37" w:line="222" w:lineRule="auto"/>
        <w:ind w:right="62" w:firstLine="4"/>
        <w:jc w:val="both"/>
      </w:pPr>
      <w:r w:rsidRPr="00783BAB">
        <w:t>Il dipendente non chiede: né sollecita, per sé o per altri, regali o altre utilità.</w:t>
      </w:r>
    </w:p>
    <w:p w:rsidR="00E10184" w:rsidRPr="00783BAB" w:rsidRDefault="00E10184" w:rsidP="00334340">
      <w:pPr>
        <w:numPr>
          <w:ilvl w:val="0"/>
          <w:numId w:val="11"/>
        </w:numPr>
        <w:suppressAutoHyphens w:val="0"/>
        <w:spacing w:after="4" w:line="222" w:lineRule="auto"/>
        <w:ind w:right="62" w:firstLine="4"/>
        <w:jc w:val="both"/>
      </w:pPr>
      <w:r w:rsidRPr="00783BAB">
        <w:t>Il dipendente non accetta, per sé o per altri, regali o altre utilità, salvo quelli di modico valore effettuati occasionalmente nell'ambito delle normali relazioni di cortesia e nell'ambito delle consuetudini locali. ln ogni caso, indipendentemente dalla circostanza che il fatto costituisca reato, il dipendente non chiede, per sé o per altri, regali o altre utilità, neanche di modico valore a titolo di corrispettivo per compiere o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E10184" w:rsidRPr="00783BAB" w:rsidRDefault="00E10184" w:rsidP="00334340">
      <w:pPr>
        <w:numPr>
          <w:ilvl w:val="0"/>
          <w:numId w:val="11"/>
        </w:numPr>
        <w:suppressAutoHyphens w:val="0"/>
        <w:spacing w:after="4" w:line="222" w:lineRule="auto"/>
        <w:ind w:right="62" w:firstLine="4"/>
        <w:jc w:val="both"/>
      </w:pPr>
      <w:r w:rsidRPr="00783BAB">
        <w:t>Il dipendente non accetta, per sé o per altri, da un proprio subordinato, direttamente o indirettamente, regali o altre utilità, salvo quelli di modico valore. Il dipendente non offre, direttamente o indirettamente, regali o altre utilità a un proprio sovraordinato, salvo quelli d'uso di modico valore. 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E10184" w:rsidRPr="00783BAB" w:rsidRDefault="00E10184" w:rsidP="00334340">
      <w:pPr>
        <w:numPr>
          <w:ilvl w:val="0"/>
          <w:numId w:val="12"/>
        </w:numPr>
        <w:suppressAutoHyphens w:val="0"/>
        <w:spacing w:after="4" w:line="222" w:lineRule="auto"/>
        <w:ind w:right="62" w:firstLine="4"/>
        <w:jc w:val="both"/>
      </w:pPr>
      <w:r w:rsidRPr="00783BAB">
        <w:t>Ai fini del presente articolo, per regali o altre utilità di modico valore si intendono quelle di valore non superiore, in via orientativa, a 100 euro, anche sotto forma di sconto e devono essere occasionali e non continuativi.</w:t>
      </w:r>
    </w:p>
    <w:p w:rsidR="00E10184" w:rsidRPr="00783BAB" w:rsidRDefault="00E10184" w:rsidP="00334340">
      <w:pPr>
        <w:numPr>
          <w:ilvl w:val="0"/>
          <w:numId w:val="12"/>
        </w:numPr>
        <w:suppressAutoHyphens w:val="0"/>
        <w:spacing w:after="4" w:line="222" w:lineRule="auto"/>
        <w:ind w:right="62" w:firstLine="4"/>
        <w:jc w:val="both"/>
      </w:pPr>
      <w:r w:rsidRPr="00783BAB">
        <w:t>Il dipendente non accetta incarichi di collaborazione da soggetti privati che abbiano, o abbiano avuto nel biennio precedente, un interesse economico significativo in decisioni o attività inerenti all'ufficio di appartenenza.</w:t>
      </w:r>
    </w:p>
    <w:p w:rsidR="00E10184" w:rsidRPr="00783BAB" w:rsidRDefault="00E10184" w:rsidP="00334340">
      <w:pPr>
        <w:numPr>
          <w:ilvl w:val="0"/>
          <w:numId w:val="12"/>
        </w:numPr>
        <w:suppressAutoHyphens w:val="0"/>
        <w:spacing w:after="215" w:line="222" w:lineRule="auto"/>
        <w:ind w:right="62" w:firstLine="4"/>
        <w:jc w:val="both"/>
      </w:pPr>
      <w:r w:rsidRPr="00783BAB">
        <w:t>Al fine di preservare il prestigio e l'imparzialità dell'Amministrazione, i responsabili di settore vigilano sulla corretta applicazione del presente articolo.</w:t>
      </w:r>
    </w:p>
    <w:p w:rsidR="00E10184" w:rsidRPr="00783BAB" w:rsidRDefault="00E10184" w:rsidP="006512D9">
      <w:pPr>
        <w:pStyle w:val="Titolo2"/>
        <w:ind w:left="58" w:right="29"/>
        <w:rPr>
          <w:sz w:val="22"/>
          <w:szCs w:val="22"/>
        </w:rPr>
      </w:pPr>
      <w:r w:rsidRPr="00783BAB">
        <w:rPr>
          <w:sz w:val="22"/>
          <w:szCs w:val="22"/>
        </w:rPr>
        <w:t>Articolo 5 — Partecipazione ad associazioni e organizzazioni</w:t>
      </w:r>
    </w:p>
    <w:p w:rsidR="00E10184" w:rsidRPr="00783BAB" w:rsidRDefault="00E10184" w:rsidP="00334340">
      <w:pPr>
        <w:numPr>
          <w:ilvl w:val="0"/>
          <w:numId w:val="13"/>
        </w:numPr>
        <w:suppressAutoHyphens w:val="0"/>
        <w:spacing w:after="4" w:line="222" w:lineRule="auto"/>
        <w:ind w:right="62" w:firstLine="4"/>
        <w:jc w:val="both"/>
      </w:pPr>
      <w:r w:rsidRPr="00783BAB">
        <w:t xml:space="preserve">Nel rispetto della disciplina vigente del diritto di associazione, il dipendente comunica entro dieci giorni dalla formale adesione, al responsabile del settore di appartenenza la propria adesione o appartenenza ad associazioni o organizzazioni, a prescindere dal loro carattere riservato o meno, i cui </w:t>
      </w:r>
      <w:r w:rsidRPr="00783BAB">
        <w:lastRenderedPageBreak/>
        <w:t>ambiti di interesse possano interferire con lo svolgimento dell'attività dell'ufficio. Il presente comma non si applica all'adesione a partiti politici o a sindacati.</w:t>
      </w:r>
    </w:p>
    <w:p w:rsidR="00E10184" w:rsidRPr="00783BAB" w:rsidRDefault="00E10184" w:rsidP="00334340">
      <w:pPr>
        <w:numPr>
          <w:ilvl w:val="0"/>
          <w:numId w:val="13"/>
        </w:numPr>
        <w:suppressAutoHyphens w:val="0"/>
        <w:spacing w:after="155" w:line="222" w:lineRule="auto"/>
        <w:ind w:right="62" w:firstLine="4"/>
        <w:jc w:val="both"/>
      </w:pPr>
      <w:r w:rsidRPr="00783BAB">
        <w:t>Il pubblico dipendente non costringe altri dipendenti ad aderire ad associazioni od organizzazioni, né esercita pressioni a tale fine, promettendo vantaggi o prospettando svantaggi di carriera.</w:t>
      </w:r>
    </w:p>
    <w:p w:rsidR="00E10184" w:rsidRPr="00783BAB" w:rsidRDefault="00E10184" w:rsidP="006512D9">
      <w:pPr>
        <w:pStyle w:val="Titolo2"/>
        <w:ind w:left="58" w:right="149"/>
        <w:rPr>
          <w:sz w:val="22"/>
          <w:szCs w:val="22"/>
        </w:rPr>
      </w:pPr>
      <w:r w:rsidRPr="00783BAB">
        <w:rPr>
          <w:sz w:val="22"/>
          <w:szCs w:val="22"/>
        </w:rPr>
        <w:t>Articolo 6 — Comunicazione degli interessi finanziari e conflitti d'interesse</w:t>
      </w:r>
    </w:p>
    <w:p w:rsidR="00E10184" w:rsidRPr="00783BAB" w:rsidRDefault="00E10184" w:rsidP="00274FF8">
      <w:pPr>
        <w:ind w:left="23" w:right="62"/>
        <w:jc w:val="both"/>
      </w:pPr>
      <w:r w:rsidRPr="00783BAB">
        <w:t>1. Fermi restando gli obblighi di trasparenza previsti da leggi o regolamenti, il dipendente, all'atto dell'assegnazione all'ufficio, informa per iscritto il responsabile di settore di tutti i rapporti, diretti o indiretti, di collaborazione con soggetti privati in qualunque modo retribuiti che lo stesso abbia o abbia avuto negli ultimi tre anni, precisando:</w:t>
      </w:r>
    </w:p>
    <w:p w:rsidR="00E10184" w:rsidRPr="00783BAB" w:rsidRDefault="00E10184" w:rsidP="00334340">
      <w:pPr>
        <w:numPr>
          <w:ilvl w:val="0"/>
          <w:numId w:val="14"/>
        </w:numPr>
        <w:suppressAutoHyphens w:val="0"/>
        <w:spacing w:after="4" w:line="222" w:lineRule="auto"/>
        <w:ind w:right="62" w:firstLine="4"/>
        <w:jc w:val="both"/>
      </w:pPr>
      <w:r w:rsidRPr="00783BAB">
        <w:t>Se in prima persona, o suoi parenti o affini entro il secondo grado, il coniuge o il convivente abbiano ancora rapporti finanziari con il soggetto con cui ha avuto i predetti rapporti di collaborazione;</w:t>
      </w:r>
    </w:p>
    <w:p w:rsidR="00E10184" w:rsidRPr="00783BAB" w:rsidRDefault="00E10184" w:rsidP="00334340">
      <w:pPr>
        <w:numPr>
          <w:ilvl w:val="0"/>
          <w:numId w:val="14"/>
        </w:numPr>
        <w:suppressAutoHyphens w:val="0"/>
        <w:spacing w:after="4" w:line="222" w:lineRule="auto"/>
        <w:ind w:right="62" w:firstLine="4"/>
        <w:jc w:val="both"/>
      </w:pPr>
      <w:r w:rsidRPr="00783BAB">
        <w:t>Se tali rapporti siano intercorsi o intercorrano con soggetti che abbiano interessi in attività o decisioni inerenti all'ufficio, limitatamente alle pratiche a lui affidate.</w:t>
      </w:r>
    </w:p>
    <w:p w:rsidR="00E10184" w:rsidRPr="00783BAB" w:rsidRDefault="00E10184" w:rsidP="00274FF8">
      <w:pPr>
        <w:spacing w:after="219"/>
        <w:ind w:left="23" w:right="62"/>
        <w:jc w:val="both"/>
      </w:pPr>
      <w:r w:rsidRPr="00783BAB">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E10184" w:rsidRPr="00783BAB" w:rsidRDefault="00E10184" w:rsidP="006512D9">
      <w:pPr>
        <w:pStyle w:val="Titolo2"/>
        <w:spacing w:after="120"/>
        <w:ind w:left="58" w:right="96"/>
        <w:rPr>
          <w:sz w:val="22"/>
          <w:szCs w:val="22"/>
        </w:rPr>
      </w:pPr>
      <w:r w:rsidRPr="00783BAB">
        <w:rPr>
          <w:sz w:val="22"/>
          <w:szCs w:val="22"/>
        </w:rPr>
        <w:t>Articolo 7 — Obbligo di astensione</w:t>
      </w:r>
    </w:p>
    <w:p w:rsidR="00E10184" w:rsidRPr="00783BAB" w:rsidRDefault="00E10184" w:rsidP="00274FF8">
      <w:pPr>
        <w:spacing w:after="239"/>
        <w:ind w:left="23" w:right="62"/>
        <w:jc w:val="both"/>
      </w:pPr>
      <w:r w:rsidRPr="00783BAB">
        <w:t>Il dipendente si astiene dal partecipare all'adozione di decisioni o ad attività che possano coinvolgere interessi propri, ovvero di suoi parenti, affini entro i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 amministratore o gerente o dirigente. ln particolare, il dipendente deve comunicare per iscritto, entro dieci giorni dall'effettivo verificarsi del conflitto di interesse, al proprio responsabile di settore quanto sopra e il responsabile provvederà entro tre giorni alla sua sostituzione. Se in conflitto di interesse si trova il responsabile di settore il suddetto procedimento viene incardinato e concluso dal Segretario Generale. Il dipendente si astiene in ogni altro caso in cui esistano gravi ragioni di convenienza. Sull'astensione decide il responsabile del settore di appartenenza o il Segretario comunale per i responsabili di settore. Le comunicazioni di astensione vanno protocollate, catalogate ed archiviate in unico elenco, a cura dei Responsabili di Settore e per questi Ultimi a cura del Segretario Comunali. L'elenco va obbligatoriamente consultato nel casi di successivi, analoghi, procedimenti.</w:t>
      </w:r>
    </w:p>
    <w:p w:rsidR="00E10184" w:rsidRPr="00783BAB" w:rsidRDefault="00E10184" w:rsidP="006512D9">
      <w:pPr>
        <w:pStyle w:val="Titolo2"/>
        <w:ind w:left="58" w:right="58"/>
        <w:rPr>
          <w:sz w:val="22"/>
          <w:szCs w:val="22"/>
        </w:rPr>
      </w:pPr>
      <w:r w:rsidRPr="00783BAB">
        <w:rPr>
          <w:sz w:val="22"/>
          <w:szCs w:val="22"/>
        </w:rPr>
        <w:t>Articolo 8 — Prevenzione della corruzione</w:t>
      </w:r>
    </w:p>
    <w:p w:rsidR="00E10184" w:rsidRPr="00783BAB" w:rsidRDefault="00E10184" w:rsidP="00F96233">
      <w:pPr>
        <w:spacing w:after="226"/>
        <w:ind w:left="23" w:right="62"/>
        <w:jc w:val="both"/>
      </w:pPr>
      <w:r w:rsidRPr="00783BAB">
        <w:t>Il dipendente rispetta le misure necessarie alla prevenzione degli illeciti nell'amministrazione. ln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 Al riguardo, si rinvia alle misure contenute nel piano triennale di prevenzione della corruzione.</w:t>
      </w:r>
    </w:p>
    <w:p w:rsidR="00E10184" w:rsidRPr="00783BAB" w:rsidRDefault="00E10184" w:rsidP="006512D9">
      <w:pPr>
        <w:pStyle w:val="Titolo2"/>
        <w:ind w:left="58" w:right="29"/>
        <w:rPr>
          <w:sz w:val="22"/>
          <w:szCs w:val="22"/>
        </w:rPr>
      </w:pPr>
      <w:r w:rsidRPr="00783BAB">
        <w:rPr>
          <w:sz w:val="22"/>
          <w:szCs w:val="22"/>
        </w:rPr>
        <w:lastRenderedPageBreak/>
        <w:t>Articolo 9 — Trasparenza e tracciabilità</w:t>
      </w:r>
    </w:p>
    <w:p w:rsidR="00E10184" w:rsidRPr="00783BAB" w:rsidRDefault="00E10184" w:rsidP="00334340">
      <w:pPr>
        <w:numPr>
          <w:ilvl w:val="0"/>
          <w:numId w:val="15"/>
        </w:numPr>
        <w:suppressAutoHyphens w:val="0"/>
        <w:spacing w:after="242" w:line="222" w:lineRule="auto"/>
        <w:ind w:right="797" w:firstLine="4"/>
        <w:jc w:val="both"/>
      </w:pPr>
      <w:r w:rsidRPr="00783BAB">
        <w:t>Il dipendente assicura l'adempimento degli obblighi di trasparenza previsti in capo agli enti locali secondo le disposizioni normative vigenti, prestando la massima collaborazione nell’elaborazione, reperimento e trasmissione dei dati sottoposti all'obbligo di pubblicazione sul sito istituzionale attraverso un adeguato supporto documentale che consenta in ogni momento la replicabilità.</w:t>
      </w:r>
    </w:p>
    <w:p w:rsidR="00E10184" w:rsidRPr="00783BAB" w:rsidRDefault="00E10184" w:rsidP="006512D9">
      <w:pPr>
        <w:pStyle w:val="Titolo2"/>
        <w:ind w:left="58" w:right="10"/>
        <w:rPr>
          <w:sz w:val="22"/>
          <w:szCs w:val="22"/>
        </w:rPr>
      </w:pPr>
      <w:r w:rsidRPr="00783BAB">
        <w:rPr>
          <w:sz w:val="22"/>
          <w:szCs w:val="22"/>
        </w:rPr>
        <w:t>Articolo IO — Comportamento nei rapporti privati</w:t>
      </w:r>
    </w:p>
    <w:p w:rsidR="00E10184" w:rsidRPr="00783BAB" w:rsidRDefault="00E10184" w:rsidP="00D87AB4">
      <w:pPr>
        <w:spacing w:after="274"/>
        <w:ind w:left="23" w:right="62"/>
        <w:jc w:val="both"/>
      </w:pPr>
      <w:r w:rsidRPr="00783BAB">
        <w:t>1 Nei rapporti privati, comprese le relazioni extra 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E10184" w:rsidRPr="00783BAB" w:rsidRDefault="00E10184" w:rsidP="006512D9">
      <w:pPr>
        <w:pStyle w:val="Titolo2"/>
        <w:spacing w:after="182"/>
        <w:ind w:left="58" w:right="14"/>
        <w:rPr>
          <w:sz w:val="22"/>
          <w:szCs w:val="22"/>
        </w:rPr>
      </w:pPr>
      <w:r w:rsidRPr="00783BAB">
        <w:rPr>
          <w:sz w:val="22"/>
          <w:szCs w:val="22"/>
        </w:rPr>
        <w:t>Articolo 11 — Comportamento in servizio</w:t>
      </w:r>
    </w:p>
    <w:p w:rsidR="00E10184" w:rsidRPr="00783BAB" w:rsidRDefault="00E10184" w:rsidP="00334340">
      <w:pPr>
        <w:numPr>
          <w:ilvl w:val="0"/>
          <w:numId w:val="16"/>
        </w:numPr>
        <w:suppressAutoHyphens w:val="0"/>
        <w:spacing w:after="32" w:line="222" w:lineRule="auto"/>
        <w:ind w:right="62" w:firstLine="4"/>
        <w:jc w:val="both"/>
      </w:pPr>
      <w:r w:rsidRPr="00783BAB">
        <w:t>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E10184" w:rsidRPr="00783BAB" w:rsidRDefault="00E10184" w:rsidP="00334340">
      <w:pPr>
        <w:numPr>
          <w:ilvl w:val="0"/>
          <w:numId w:val="16"/>
        </w:numPr>
        <w:suppressAutoHyphens w:val="0"/>
        <w:spacing w:after="4" w:line="222" w:lineRule="auto"/>
        <w:ind w:right="62" w:firstLine="4"/>
        <w:jc w:val="both"/>
      </w:pPr>
      <w:r w:rsidRPr="00783BAB">
        <w:t>Il dipendente utilizza i permessi di astensione dal lavoro, comunque denominati, nel rispetto delle condizioni previste dalla legge, dai regolamenti e dai contratti collettivi.</w:t>
      </w:r>
    </w:p>
    <w:p w:rsidR="00E10184" w:rsidRPr="00783BAB" w:rsidRDefault="00E10184" w:rsidP="00334340">
      <w:pPr>
        <w:numPr>
          <w:ilvl w:val="0"/>
          <w:numId w:val="16"/>
        </w:numPr>
        <w:suppressAutoHyphens w:val="0"/>
        <w:spacing w:after="4" w:line="222" w:lineRule="auto"/>
        <w:ind w:right="62" w:firstLine="4"/>
        <w:jc w:val="both"/>
      </w:pPr>
      <w:r w:rsidRPr="00783BAB">
        <w:t>Il dipendente utilizza il materiale o le attrezzature di cui dispone per ragioni d'ufficio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E10184" w:rsidRPr="00783BAB" w:rsidRDefault="00E10184" w:rsidP="00D87AB4">
      <w:pPr>
        <w:ind w:left="23" w:right="62"/>
        <w:jc w:val="both"/>
      </w:pPr>
      <w:r w:rsidRPr="00783BAB">
        <w:t>4-11 dipendente osserva le disposizioni di servizio, anche verbali, che gli vengono impartite dai superiori, e tengono un comportamento rispettoso verso i colleghi, i superiori ed i cittadini.</w:t>
      </w:r>
    </w:p>
    <w:p w:rsidR="00E10184" w:rsidRPr="00783BAB" w:rsidRDefault="00E10184" w:rsidP="00D87AB4">
      <w:pPr>
        <w:spacing w:after="240"/>
        <w:ind w:left="23" w:right="62"/>
        <w:jc w:val="both"/>
      </w:pPr>
      <w:r w:rsidRPr="00783BAB">
        <w:t>5- Il responsabile di settore è tenuto a controllare il rigoroso rispetto di quanto sopra evidenziando, per iscritto, eventuali deviazioni e vigilare la corretta registrazione delle presenze da parte dei propri dipendenti, segnalando all'ufficio personale le pratiche scorrette.</w:t>
      </w:r>
    </w:p>
    <w:p w:rsidR="00E10184" w:rsidRPr="00783BAB" w:rsidRDefault="00E10184" w:rsidP="006512D9">
      <w:pPr>
        <w:pStyle w:val="Titolo2"/>
        <w:spacing w:after="103"/>
        <w:ind w:left="58" w:right="48"/>
        <w:rPr>
          <w:sz w:val="22"/>
          <w:szCs w:val="22"/>
        </w:rPr>
      </w:pPr>
      <w:r w:rsidRPr="00783BAB">
        <w:rPr>
          <w:sz w:val="22"/>
          <w:szCs w:val="22"/>
        </w:rPr>
        <w:t>Articolo 12 — Rapporti con il pubblico</w:t>
      </w:r>
    </w:p>
    <w:p w:rsidR="00E10184" w:rsidRPr="00783BAB" w:rsidRDefault="00E10184" w:rsidP="00334340">
      <w:pPr>
        <w:numPr>
          <w:ilvl w:val="0"/>
          <w:numId w:val="17"/>
        </w:numPr>
        <w:suppressAutoHyphens w:val="0"/>
        <w:spacing w:after="4" w:line="222" w:lineRule="auto"/>
        <w:ind w:right="62" w:hanging="360"/>
        <w:jc w:val="both"/>
      </w:pPr>
      <w:r w:rsidRPr="00783BAB">
        <w:t>Il dipendente in rapporto con il pubblico si fa riconoscere attraverso l'esposizione in modo visibile del badge od altro supporto identificativo messo a disposizione dell'amministrazione, salvi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Alle comunicazioni effettuate con posta elettronica si deve rispondere, nei termini di cui in seguito, con lo stesso mezzo riportando tutti gli elementi idonei alla identificazione del responsabile e della esaustività della risposta. Qualora non sia competente per posizione rivestita o per materia, indirizza l'interessato al funzionario o ufficio competente. Il dipendente, fatte salve le norme sul segreto d'ufficio, fornisce le spiegazioni che gli siano richieste in ordine al comportamento proprio e di altri dipendenti dell'ufficio dei quali ha la responsabilità od il coordinamento. I termini per le risposte alle varie comunicazioni degli utenti è pari al massimo a trenta giorni dalla richiesta, fatti salvi eventuali termini diversi stabiliti dalla legge o dal vigente Regolamento in materia.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E10184" w:rsidRPr="00783BAB" w:rsidRDefault="00E10184" w:rsidP="00334340">
      <w:pPr>
        <w:numPr>
          <w:ilvl w:val="0"/>
          <w:numId w:val="17"/>
        </w:numPr>
        <w:suppressAutoHyphens w:val="0"/>
        <w:spacing w:after="42" w:line="222" w:lineRule="auto"/>
        <w:ind w:right="62" w:hanging="360"/>
        <w:jc w:val="both"/>
      </w:pPr>
      <w:r w:rsidRPr="00783BAB">
        <w:t>Salvo il diritto di esprimere valutazioni e diffondere informazioni a tutela dei diritti sindacali, il dipendente si astiene da dichiarazioni pubbliche offensive o che possano ledere l'immagine dell'amministrazione.</w:t>
      </w:r>
    </w:p>
    <w:p w:rsidR="00E10184" w:rsidRPr="00783BAB" w:rsidRDefault="00E10184" w:rsidP="00334340">
      <w:pPr>
        <w:numPr>
          <w:ilvl w:val="0"/>
          <w:numId w:val="17"/>
        </w:numPr>
        <w:suppressAutoHyphens w:val="0"/>
        <w:spacing w:after="32" w:line="216" w:lineRule="auto"/>
        <w:ind w:right="62" w:hanging="360"/>
        <w:jc w:val="both"/>
      </w:pPr>
      <w:r w:rsidRPr="00783BAB">
        <w:t xml:space="preserve">Il dipendente che svolge la sua attività lavorativa in un ufficio che fornisce servizi al pubblico cura il rispetto degli standard di qualità e quantità fissati dall'amministrazione anche nelle apposite carte dei servizi. Il </w:t>
      </w:r>
      <w:r w:rsidRPr="00783BAB">
        <w:lastRenderedPageBreak/>
        <w:t>dipendente opera al fine di assicurare la continuità del servizio, di consentire agli utenti la scelta tra i diversi erogatori e di fornire loro informazioni sulle modalità di prestazione del servizio e sui livelli di qualità.  Il dipendente deve avere, inoltre, particolare capacità di relazione e di ascolto del cittadino.</w:t>
      </w:r>
    </w:p>
    <w:p w:rsidR="00E10184" w:rsidRPr="00783BAB" w:rsidRDefault="00E10184" w:rsidP="00334340">
      <w:pPr>
        <w:numPr>
          <w:ilvl w:val="0"/>
          <w:numId w:val="17"/>
        </w:numPr>
        <w:suppressAutoHyphens w:val="0"/>
        <w:spacing w:after="32" w:line="216" w:lineRule="auto"/>
        <w:ind w:right="62" w:hanging="360"/>
        <w:jc w:val="both"/>
      </w:pPr>
      <w:r w:rsidRPr="00783BAB">
        <w:t>Il dipendente non assume impegni né anticipa l’esito di decisioni o azioni proprie o altrui inerenti all’ufficio, al di fuori dei casi consentiti. Fornisce informazioni e notizie relative ad atti od operazioni</w:t>
      </w:r>
    </w:p>
    <w:p w:rsidR="00E10184" w:rsidRPr="00783BAB" w:rsidRDefault="00E10184" w:rsidP="00EB2D10">
      <w:pPr>
        <w:spacing w:after="58"/>
        <w:ind w:left="23" w:right="62"/>
        <w:jc w:val="both"/>
      </w:pPr>
      <w:r w:rsidRPr="00783BAB">
        <w:t>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rsidR="00E10184" w:rsidRPr="00783BAB" w:rsidRDefault="00E10184" w:rsidP="00EB2D10">
      <w:pPr>
        <w:spacing w:after="283"/>
        <w:ind w:left="23" w:right="62"/>
        <w:jc w:val="both"/>
      </w:pPr>
      <w:r w:rsidRPr="00783BAB">
        <w:t xml:space="preserve">5. Il dipendente osserva il segreto d'ufficio e la normativa in materia di tutela e trattamento dei dati personali e, qualora sia richiesto oralmente di fornire informazioni, atti, documenti non accessibili tutelati dal segreto d </w:t>
      </w:r>
      <w:r w:rsidRPr="00783BAB">
        <w:rPr>
          <w:vertAlign w:val="superscript"/>
        </w:rPr>
        <w:t xml:space="preserve">i </w:t>
      </w:r>
      <w:r w:rsidRPr="00783BAB">
        <w:t>ufficio o dalle disposizioni in materia di dati personali, informa il richiedente dei motivi che ostacolano all'accoglimento della richiesta. Qualora non sia competente a provvedere in merito alla richiesta cura, sulla base delle disposizioni interne, che la stessa venga inoltrata all'ufficio competente.</w:t>
      </w:r>
    </w:p>
    <w:p w:rsidR="00E10184" w:rsidRPr="00783BAB" w:rsidRDefault="00E10184" w:rsidP="006512D9">
      <w:pPr>
        <w:pStyle w:val="Titolo2"/>
        <w:spacing w:after="0"/>
        <w:ind w:left="58" w:right="43"/>
        <w:rPr>
          <w:sz w:val="22"/>
          <w:szCs w:val="22"/>
        </w:rPr>
      </w:pPr>
      <w:r w:rsidRPr="00783BAB">
        <w:rPr>
          <w:sz w:val="22"/>
          <w:szCs w:val="22"/>
        </w:rPr>
        <w:t>Articolo 13 — Disposizioni particolari per i responsabili di posizione organizzativa</w:t>
      </w:r>
    </w:p>
    <w:p w:rsidR="00E10184" w:rsidRPr="00783BAB" w:rsidRDefault="00E10184" w:rsidP="00334340">
      <w:pPr>
        <w:numPr>
          <w:ilvl w:val="0"/>
          <w:numId w:val="18"/>
        </w:numPr>
        <w:suppressAutoHyphens w:val="0"/>
        <w:spacing w:after="59" w:line="222" w:lineRule="auto"/>
        <w:ind w:right="62" w:firstLine="4"/>
        <w:jc w:val="both"/>
      </w:pPr>
      <w:r w:rsidRPr="00783BAB">
        <w:t>Ferma restando l'applicazione delle altre disposizioni del Codice, le norme del presente articolo si applicano ai funzionari responsabili di posizione organizzativa, ex articolo 110 del decreto legislativo 18 agosto 2000, n. 267, e ai soggetti che svolgono funzioni equiparate operanti negli uffici di diretta collaborazione delle autorità politiche (staff).</w:t>
      </w:r>
    </w:p>
    <w:p w:rsidR="00E10184" w:rsidRPr="00783BAB" w:rsidRDefault="00E10184" w:rsidP="00334340">
      <w:pPr>
        <w:numPr>
          <w:ilvl w:val="0"/>
          <w:numId w:val="18"/>
        </w:numPr>
        <w:suppressAutoHyphens w:val="0"/>
        <w:spacing w:after="54" w:line="222" w:lineRule="auto"/>
        <w:ind w:right="62" w:firstLine="4"/>
        <w:jc w:val="both"/>
      </w:pPr>
      <w:r w:rsidRPr="00783BAB">
        <w:t>Il funzionario responsabile svolge con diligenza le funzioni ad esso spettanti in base all'atto di conferimento dell'incarico, persegue gli obiettivi assegnati e adotta un comportamento organizzativo adeguato per l'assolvimento dell'incarico.</w:t>
      </w:r>
    </w:p>
    <w:p w:rsidR="00E10184" w:rsidRPr="00783BAB" w:rsidRDefault="00E10184" w:rsidP="00334340">
      <w:pPr>
        <w:numPr>
          <w:ilvl w:val="0"/>
          <w:numId w:val="18"/>
        </w:numPr>
        <w:suppressAutoHyphens w:val="0"/>
        <w:spacing w:after="37" w:line="222" w:lineRule="auto"/>
        <w:ind w:right="62" w:firstLine="4"/>
        <w:jc w:val="both"/>
      </w:pPr>
      <w:r w:rsidRPr="00783BAB">
        <w:t>Il funzionario responsabile,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p w:rsidR="00E10184" w:rsidRPr="00783BAB" w:rsidRDefault="00E10184" w:rsidP="00334340">
      <w:pPr>
        <w:numPr>
          <w:ilvl w:val="0"/>
          <w:numId w:val="18"/>
        </w:numPr>
        <w:suppressAutoHyphens w:val="0"/>
        <w:spacing w:after="32" w:line="222" w:lineRule="auto"/>
        <w:ind w:right="62" w:firstLine="4"/>
        <w:jc w:val="both"/>
      </w:pPr>
      <w:r w:rsidRPr="00783BAB">
        <w:t>Il funzionario responsabile assume atteggiamenti leali e trasparenti e adotta un comportamento esemplare e imparziale nei rapporti con i colleghi, i collaboratori e i destinatari dell'azione amministrativa. Il funzionario responsabile cura, altresì, che le risorse assegnate al suo ufficio siano utilizzate per finalità esclusivamente istituzionali e, in nessun caso, per esigenze personali.</w:t>
      </w:r>
    </w:p>
    <w:p w:rsidR="00E10184" w:rsidRPr="00783BAB" w:rsidRDefault="00E10184" w:rsidP="00334340">
      <w:pPr>
        <w:numPr>
          <w:ilvl w:val="0"/>
          <w:numId w:val="18"/>
        </w:numPr>
        <w:suppressAutoHyphens w:val="0"/>
        <w:spacing w:after="4" w:line="222" w:lineRule="auto"/>
        <w:ind w:right="62" w:firstLine="4"/>
        <w:jc w:val="both"/>
      </w:pPr>
      <w:r w:rsidRPr="00783BAB">
        <w:t>Il funzionario responsabile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E10184" w:rsidRPr="00783BAB" w:rsidRDefault="00E10184" w:rsidP="00334340">
      <w:pPr>
        <w:numPr>
          <w:ilvl w:val="0"/>
          <w:numId w:val="18"/>
        </w:numPr>
        <w:suppressAutoHyphens w:val="0"/>
        <w:spacing w:after="4" w:line="222" w:lineRule="auto"/>
        <w:ind w:right="62" w:firstLine="4"/>
        <w:jc w:val="both"/>
      </w:pPr>
      <w:r w:rsidRPr="00783BAB">
        <w:t>Il funzionario responsabile assegna l'istruttoria delle pratiche sulla base di un'equa ripartizione del carico di lavoro, tenendo conto delle capacità, delle attitudini e della professionalità del personale a sua disposizione. Il funzionario responsabile affida gli incarichi aggiuntivi in base alla professionalità e, per quanto possibile, secondo criteri di rotazione. Inoltre ai fini della equa ripartizione dei carichi di lavoro, i responsabili devono tenere conto anche di quanto emerge dalle indagini sul benessere organizzativo di cui all'art. 14 co. 5 D.Lgs n. 150/13.</w:t>
      </w:r>
    </w:p>
    <w:p w:rsidR="00E10184" w:rsidRPr="00783BAB" w:rsidRDefault="00E10184" w:rsidP="00334340">
      <w:pPr>
        <w:numPr>
          <w:ilvl w:val="0"/>
          <w:numId w:val="18"/>
        </w:numPr>
        <w:suppressAutoHyphens w:val="0"/>
        <w:spacing w:after="4" w:line="222" w:lineRule="auto"/>
        <w:ind w:right="62" w:firstLine="4"/>
        <w:jc w:val="both"/>
      </w:pPr>
      <w:r w:rsidRPr="00783BAB">
        <w:t>Il funzionario responsabile svolge la valutazione del personale assegnato alla struttura cui è preposto con imparzialità e rispettando le indicazioni ed i tempi prescritti.</w:t>
      </w:r>
    </w:p>
    <w:p w:rsidR="00E10184" w:rsidRPr="00783BAB" w:rsidRDefault="00E10184" w:rsidP="00334340">
      <w:pPr>
        <w:numPr>
          <w:ilvl w:val="0"/>
          <w:numId w:val="18"/>
        </w:numPr>
        <w:suppressAutoHyphens w:val="0"/>
        <w:spacing w:after="4" w:line="222" w:lineRule="auto"/>
        <w:ind w:right="62" w:firstLine="4"/>
        <w:jc w:val="both"/>
      </w:pPr>
      <w:r w:rsidRPr="00783BAB">
        <w:t>Il funzionario responsabile intraprende con tempestività le iniziative necessarie ove venga a conoscenza di un illecito,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E10184" w:rsidRPr="00783BAB" w:rsidRDefault="00E10184" w:rsidP="00334340">
      <w:pPr>
        <w:numPr>
          <w:ilvl w:val="0"/>
          <w:numId w:val="18"/>
        </w:numPr>
        <w:suppressAutoHyphens w:val="0"/>
        <w:spacing w:after="231" w:line="222" w:lineRule="auto"/>
        <w:ind w:right="62" w:firstLine="4"/>
        <w:jc w:val="both"/>
      </w:pPr>
      <w:r w:rsidRPr="00783BAB">
        <w:lastRenderedPageBreak/>
        <w:t>Il funzionario responsabile,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rsidR="00E10184" w:rsidRPr="00783BAB" w:rsidRDefault="00E10184" w:rsidP="006512D9">
      <w:pPr>
        <w:pStyle w:val="Titolo2"/>
        <w:ind w:left="58" w:right="158"/>
        <w:rPr>
          <w:sz w:val="22"/>
          <w:szCs w:val="22"/>
        </w:rPr>
      </w:pPr>
      <w:r w:rsidRPr="00783BAB">
        <w:rPr>
          <w:sz w:val="22"/>
          <w:szCs w:val="22"/>
        </w:rPr>
        <w:t>Articolo 14 — Contratti ed atti negoziali</w:t>
      </w:r>
    </w:p>
    <w:p w:rsidR="00E10184" w:rsidRPr="00783BAB" w:rsidRDefault="00E10184" w:rsidP="00334340">
      <w:pPr>
        <w:numPr>
          <w:ilvl w:val="0"/>
          <w:numId w:val="19"/>
        </w:numPr>
        <w:suppressAutoHyphens w:val="0"/>
        <w:spacing w:after="4" w:line="222" w:lineRule="auto"/>
        <w:ind w:right="62" w:firstLine="4"/>
        <w:jc w:val="both"/>
      </w:pPr>
      <w:r w:rsidRPr="00783BAB">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E10184" w:rsidRPr="00783BAB" w:rsidRDefault="00E10184" w:rsidP="00334340">
      <w:pPr>
        <w:numPr>
          <w:ilvl w:val="0"/>
          <w:numId w:val="19"/>
        </w:numPr>
        <w:suppressAutoHyphens w:val="0"/>
        <w:spacing w:after="4" w:line="222" w:lineRule="auto"/>
        <w:ind w:right="62" w:firstLine="4"/>
        <w:jc w:val="both"/>
      </w:pPr>
      <w:r w:rsidRPr="00783BAB">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E10184" w:rsidRPr="00783BAB" w:rsidRDefault="00E10184" w:rsidP="00334340">
      <w:pPr>
        <w:numPr>
          <w:ilvl w:val="0"/>
          <w:numId w:val="19"/>
        </w:numPr>
        <w:suppressAutoHyphens w:val="0"/>
        <w:spacing w:after="4" w:line="222" w:lineRule="auto"/>
        <w:ind w:right="62" w:firstLine="4"/>
        <w:jc w:val="both"/>
      </w:pPr>
      <w:r w:rsidRPr="00783BAB">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suo diretto superiore.</w:t>
      </w:r>
    </w:p>
    <w:p w:rsidR="00E10184" w:rsidRPr="00783BAB" w:rsidRDefault="00E10184" w:rsidP="00334340">
      <w:pPr>
        <w:numPr>
          <w:ilvl w:val="0"/>
          <w:numId w:val="19"/>
        </w:numPr>
        <w:suppressAutoHyphens w:val="0"/>
        <w:spacing w:after="241" w:line="222" w:lineRule="auto"/>
        <w:ind w:right="62" w:firstLine="4"/>
        <w:jc w:val="both"/>
      </w:pPr>
      <w:r w:rsidRPr="00783BAB">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E10184" w:rsidRPr="00783BAB" w:rsidRDefault="00E10184" w:rsidP="006512D9">
      <w:pPr>
        <w:pStyle w:val="Titolo2"/>
        <w:ind w:left="58" w:right="106"/>
        <w:rPr>
          <w:sz w:val="22"/>
          <w:szCs w:val="22"/>
        </w:rPr>
      </w:pPr>
      <w:r w:rsidRPr="00783BAB">
        <w:rPr>
          <w:sz w:val="22"/>
          <w:szCs w:val="22"/>
        </w:rPr>
        <w:t>Articolo 15 — Vigilanza, monitoraggio e attività formative</w:t>
      </w:r>
    </w:p>
    <w:p w:rsidR="00E10184" w:rsidRPr="00783BAB" w:rsidRDefault="00E10184" w:rsidP="00334340">
      <w:pPr>
        <w:numPr>
          <w:ilvl w:val="0"/>
          <w:numId w:val="20"/>
        </w:numPr>
        <w:suppressAutoHyphens w:val="0"/>
        <w:spacing w:after="4" w:line="222" w:lineRule="auto"/>
        <w:ind w:right="62" w:firstLine="4"/>
        <w:jc w:val="both"/>
      </w:pPr>
      <w:r w:rsidRPr="00783BAB">
        <w:t>Ai sensi dell'articolo 54, comma 6, del decreto legislativo 30 marzo 2001, n. 165, vigilano sull'applicazione del presente codice di comportamento i funzionari responsabili di settore e le strutture di controllo interno.</w:t>
      </w:r>
    </w:p>
    <w:p w:rsidR="00E10184" w:rsidRPr="00783BAB" w:rsidRDefault="00E10184" w:rsidP="00334340">
      <w:pPr>
        <w:numPr>
          <w:ilvl w:val="0"/>
          <w:numId w:val="20"/>
        </w:numPr>
        <w:suppressAutoHyphens w:val="0"/>
        <w:spacing w:after="4" w:line="222" w:lineRule="auto"/>
        <w:ind w:right="62" w:firstLine="4"/>
        <w:jc w:val="both"/>
      </w:pPr>
      <w:r w:rsidRPr="00783BAB">
        <w:t>Ai fini dell'attività di vigilanza e monitoraggio prevista dal presente articolo, i soggetti di cui al comma 1 si avvalgono dell'ufficio procedimenti disciplinari istituito ai sensi dell'articolo 55-bis, comma 4, del decreto legislativo n. 165 del 2001.</w:t>
      </w:r>
    </w:p>
    <w:p w:rsidR="00E10184" w:rsidRPr="00783BAB" w:rsidRDefault="00E10184" w:rsidP="00334340">
      <w:pPr>
        <w:numPr>
          <w:ilvl w:val="0"/>
          <w:numId w:val="20"/>
        </w:numPr>
        <w:suppressAutoHyphens w:val="0"/>
        <w:spacing w:after="4" w:line="222" w:lineRule="auto"/>
        <w:ind w:right="62" w:firstLine="4"/>
        <w:jc w:val="both"/>
      </w:pPr>
      <w:r w:rsidRPr="00783BAB">
        <w:t>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 cura l'aggiornamento del codice di comportamento dell'amministrazione, l'esame delle segnalazioni di violazione del codice di comportamento, la raccolta delle condotte illecite accertate e sanzionate, assicurando le garanzie di cui all'articolo 54-bis del decreto legislativo n. 165 del 2001. Il responsabile della prevenzione della corruzione cura la diffusione della conoscenza del codice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rsidR="00E10184" w:rsidRPr="00783BAB" w:rsidRDefault="00E10184" w:rsidP="00334340">
      <w:pPr>
        <w:numPr>
          <w:ilvl w:val="0"/>
          <w:numId w:val="20"/>
        </w:numPr>
        <w:suppressAutoHyphens w:val="0"/>
        <w:spacing w:after="224" w:line="222" w:lineRule="auto"/>
        <w:ind w:right="62" w:firstLine="4"/>
        <w:jc w:val="both"/>
      </w:pPr>
      <w:r w:rsidRPr="00783BAB">
        <w:t>Ai fini dell'attivazione del procedimento disciplinare per violazione del codice di comportamento l'ufficio procedimenti disciplinari può chiedere all'Autorità nazionale anticorruzione parere facoltativo secondo quanto stabilito dall'articolo 1, comma 2, lettera d), della legge n. 190 d 5. Al personale dipendente sono rivolte attività formative in materia di trasparenza e integrità che  consentano ai dipendenti di conseguire una piena conoscenza dei contenuti de codice di comportamento, nonché un aggiornamento annuale e sistematico sulle misure o sulle disposizioni applicabili in tali ambiti.</w:t>
      </w:r>
    </w:p>
    <w:p w:rsidR="00E10184" w:rsidRPr="00783BAB" w:rsidRDefault="00E10184" w:rsidP="006512D9">
      <w:pPr>
        <w:pStyle w:val="Titolo2"/>
        <w:ind w:left="58" w:right="134"/>
        <w:rPr>
          <w:sz w:val="22"/>
          <w:szCs w:val="22"/>
        </w:rPr>
      </w:pPr>
      <w:r w:rsidRPr="00783BAB">
        <w:rPr>
          <w:sz w:val="22"/>
          <w:szCs w:val="22"/>
        </w:rPr>
        <w:lastRenderedPageBreak/>
        <w:t>Articolo 16 — Responsabilità conseguente alla violazione dei doveri del codice</w:t>
      </w:r>
    </w:p>
    <w:p w:rsidR="00E10184" w:rsidRPr="00783BAB" w:rsidRDefault="00E10184" w:rsidP="00334340">
      <w:pPr>
        <w:numPr>
          <w:ilvl w:val="0"/>
          <w:numId w:val="21"/>
        </w:numPr>
        <w:suppressAutoHyphens w:val="0"/>
        <w:spacing w:after="4" w:line="222" w:lineRule="auto"/>
        <w:ind w:right="62" w:firstLine="4"/>
        <w:jc w:val="both"/>
      </w:pPr>
      <w:r w:rsidRPr="00783BAB">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inoltre le violazioni rilevano anche ai fini della misurazione e valutazione della performance rimessa all'O.l.V.</w:t>
      </w:r>
    </w:p>
    <w:p w:rsidR="00E10184" w:rsidRPr="00783BAB" w:rsidRDefault="00E10184" w:rsidP="00334340">
      <w:pPr>
        <w:numPr>
          <w:ilvl w:val="0"/>
          <w:numId w:val="21"/>
        </w:numPr>
        <w:suppressAutoHyphens w:val="0"/>
        <w:spacing w:after="4" w:line="222" w:lineRule="auto"/>
        <w:ind w:right="62" w:firstLine="4"/>
        <w:jc w:val="both"/>
      </w:pPr>
      <w:r w:rsidRPr="00783BAB">
        <w:t>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Si applicano, inoltre, gli ulteriori criteri di individuazione delle sanzioni applicabili in relazione alle tipologie di violazione del presente codice stabiliti dai contratti collettivi.</w:t>
      </w:r>
    </w:p>
    <w:p w:rsidR="00E10184" w:rsidRPr="00783BAB" w:rsidRDefault="00E10184" w:rsidP="00334340">
      <w:pPr>
        <w:numPr>
          <w:ilvl w:val="0"/>
          <w:numId w:val="21"/>
        </w:numPr>
        <w:suppressAutoHyphens w:val="0"/>
        <w:spacing w:after="4" w:line="222" w:lineRule="auto"/>
        <w:ind w:right="62" w:firstLine="4"/>
        <w:jc w:val="both"/>
      </w:pPr>
      <w:r w:rsidRPr="00783BAB">
        <w:t>Resta ferma la comminazione del licenziamento senza preavviso per i casi già previsti dalla legge, dai regolamenti e dai contratti collettivi.</w:t>
      </w:r>
    </w:p>
    <w:p w:rsidR="00E10184" w:rsidRPr="00783BAB" w:rsidRDefault="00E10184" w:rsidP="00334340">
      <w:pPr>
        <w:numPr>
          <w:ilvl w:val="0"/>
          <w:numId w:val="21"/>
        </w:numPr>
        <w:suppressAutoHyphens w:val="0"/>
        <w:spacing w:after="196" w:line="222" w:lineRule="auto"/>
        <w:ind w:right="62" w:firstLine="4"/>
        <w:jc w:val="both"/>
      </w:pPr>
      <w:r w:rsidRPr="00783BAB">
        <w:t>Restano fermi gli ulteriori obblighi e le conseguenti ipotesi di responsabilità disciplinare dei dipendenti previsti da norme di legge, di regolamento o dai contratti collettivi.</w:t>
      </w:r>
    </w:p>
    <w:p w:rsidR="00E10184" w:rsidRPr="00783BAB" w:rsidRDefault="00E10184" w:rsidP="006512D9">
      <w:pPr>
        <w:pStyle w:val="Titolo2"/>
        <w:ind w:left="58" w:right="86"/>
        <w:rPr>
          <w:sz w:val="22"/>
          <w:szCs w:val="22"/>
        </w:rPr>
      </w:pPr>
      <w:r w:rsidRPr="00783BAB">
        <w:rPr>
          <w:sz w:val="22"/>
          <w:szCs w:val="22"/>
        </w:rPr>
        <w:t>Articolo 17 — Disposizioni finali</w:t>
      </w:r>
    </w:p>
    <w:p w:rsidR="00E10184" w:rsidRPr="00783BAB" w:rsidRDefault="00E10184" w:rsidP="00E34CC8">
      <w:pPr>
        <w:ind w:left="23" w:right="62"/>
        <w:jc w:val="both"/>
      </w:pPr>
      <w:r w:rsidRPr="00783BAB">
        <w:t>1. L'amministrazione dà la più ampia diffusione al presente codice di comportamento, pubblicandolo sul sito internet istituzionale e nella rete intranet, nonché trasmettendolo tramite e-mail o in altre forme ai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presente codice di comportamento.</w:t>
      </w:r>
    </w:p>
    <w:p w:rsidR="00E10184" w:rsidRPr="00783BAB" w:rsidRDefault="00E10184" w:rsidP="006512D9">
      <w:pPr>
        <w:sectPr w:rsidR="00E10184" w:rsidRPr="00783BAB" w:rsidSect="00FF371E">
          <w:footerReference w:type="even" r:id="rId18"/>
          <w:footerReference w:type="default" r:id="rId19"/>
          <w:footerReference w:type="first" r:id="rId20"/>
          <w:pgSz w:w="11920" w:h="16840"/>
          <w:pgMar w:top="1272" w:right="1205" w:bottom="1420" w:left="1013" w:header="720" w:footer="1066" w:gutter="0"/>
          <w:pgNumType w:start="19"/>
          <w:cols w:space="720"/>
        </w:sectPr>
      </w:pPr>
    </w:p>
    <w:p w:rsidR="00E10184" w:rsidRPr="00783BAB" w:rsidRDefault="00E10184" w:rsidP="00041AD0">
      <w:pPr>
        <w:spacing w:after="0" w:line="259" w:lineRule="auto"/>
        <w:ind w:right="182"/>
        <w:jc w:val="both"/>
        <w:rPr>
          <w:b/>
        </w:rPr>
      </w:pPr>
      <w:r w:rsidRPr="00783BAB">
        <w:rPr>
          <w:rFonts w:cs="Times New Roman"/>
          <w:b/>
        </w:rPr>
        <w:lastRenderedPageBreak/>
        <w:t>RELAZIONE ILLUSTRATIVA</w:t>
      </w:r>
      <w:r>
        <w:rPr>
          <w:rFonts w:cs="Times New Roman"/>
          <w:b/>
        </w:rPr>
        <w:t xml:space="preserve"> </w:t>
      </w:r>
      <w:r w:rsidRPr="00783BAB">
        <w:rPr>
          <w:rFonts w:cs="Times New Roman"/>
          <w:b/>
        </w:rPr>
        <w:t>DEL CODICE Dl COMPORTA</w:t>
      </w:r>
      <w:r w:rsidR="001963A8">
        <w:rPr>
          <w:rFonts w:cs="Times New Roman"/>
          <w:b/>
        </w:rPr>
        <w:t xml:space="preserve">MENTO </w:t>
      </w:r>
      <w:r w:rsidRPr="00783BAB">
        <w:rPr>
          <w:rFonts w:cs="Times New Roman"/>
          <w:b/>
        </w:rPr>
        <w:t>DEI DIPENDENTI DEL COMUNE DI VILLARICCA (NA)</w:t>
      </w:r>
    </w:p>
    <w:p w:rsidR="00E10184" w:rsidRPr="00783BAB" w:rsidRDefault="00E10184" w:rsidP="006512D9">
      <w:pPr>
        <w:spacing w:line="256" w:lineRule="auto"/>
        <w:ind w:left="19"/>
      </w:pPr>
      <w:r w:rsidRPr="00783BAB">
        <w:rPr>
          <w:rFonts w:cs="Times New Roman"/>
        </w:rPr>
        <w:t>l. In generale.</w:t>
      </w:r>
    </w:p>
    <w:p w:rsidR="00E10184" w:rsidRPr="00783BAB" w:rsidRDefault="00E10184" w:rsidP="00041AD0">
      <w:pPr>
        <w:spacing w:line="248" w:lineRule="auto"/>
        <w:ind w:left="19" w:right="153" w:hanging="5"/>
        <w:jc w:val="both"/>
        <w:rPr>
          <w:i/>
        </w:rPr>
      </w:pPr>
      <w:r w:rsidRPr="00783BAB">
        <w:t>Il Codice di comportamento dei dipendenti del Comune di Villaricca (NA), d'ora in avanti “</w:t>
      </w:r>
      <w:r w:rsidRPr="00783BAB">
        <w:rPr>
          <w:rFonts w:cs="Times New Roman"/>
        </w:rPr>
        <w:t>Codice", è adottato ai sensi dell'art. l, co. 2, del Codice di comporta</w:t>
      </w:r>
      <w:r>
        <w:rPr>
          <w:rFonts w:cs="Times New Roman"/>
        </w:rPr>
        <w:t xml:space="preserve">mento dei dipendenti pubblici, </w:t>
      </w:r>
      <w:r w:rsidRPr="00783BAB">
        <w:rPr>
          <w:rFonts w:cs="Times New Roman"/>
        </w:rPr>
        <w:t>approvato</w:t>
      </w:r>
      <w:r>
        <w:rPr>
          <w:rFonts w:cs="Times New Roman"/>
        </w:rPr>
        <w:t xml:space="preserve"> </w:t>
      </w:r>
      <w:r w:rsidRPr="00783BAB">
        <w:rPr>
          <w:rFonts w:cs="Times New Roman"/>
        </w:rPr>
        <w:t xml:space="preserve">con decreto del Presidente della Repubblica 16 aprile 2013, n. 62, rubricato </w:t>
      </w:r>
      <w:r w:rsidRPr="00783BAB">
        <w:rPr>
          <w:rFonts w:cs="Times New Roman"/>
          <w:i/>
        </w:rPr>
        <w:t>"Regolamento recante codice di comportamento dei dipendenti pubblici a norma dell’articolo 54 del decreto legislativo 30 marzo 2001, n. 165”.</w:t>
      </w:r>
    </w:p>
    <w:p w:rsidR="00E10184" w:rsidRPr="00783BAB" w:rsidRDefault="00E10184" w:rsidP="00041AD0">
      <w:pPr>
        <w:spacing w:line="248" w:lineRule="auto"/>
        <w:ind w:left="19" w:right="153" w:hanging="5"/>
        <w:jc w:val="both"/>
      </w:pPr>
      <w:r w:rsidRPr="00783BAB">
        <w:rPr>
          <w:rFonts w:cs="Times New Roman"/>
        </w:rPr>
        <w:t>Il Codice si suddivide in 17 articoli che seguono, di massima, la sistematica del Codice di comportamento dei dipendenti pubblici di cui al D.P.R. 62/2013: Articolo I — Disposizioni di carattere generale Articolo 2 - Ambito di applicazione.</w:t>
      </w:r>
    </w:p>
    <w:p w:rsidR="00E10184" w:rsidRPr="00783BAB" w:rsidRDefault="00E10184" w:rsidP="00041AD0">
      <w:pPr>
        <w:spacing w:after="37"/>
        <w:ind w:left="23" w:right="62"/>
        <w:jc w:val="both"/>
      </w:pPr>
      <w:r w:rsidRPr="00783BAB">
        <w:t>Articolo 3 — Principi generali.</w:t>
      </w:r>
    </w:p>
    <w:p w:rsidR="00E10184" w:rsidRPr="00783BAB" w:rsidRDefault="00E10184" w:rsidP="00041AD0">
      <w:pPr>
        <w:spacing w:line="248" w:lineRule="auto"/>
        <w:ind w:left="19" w:right="153" w:hanging="5"/>
        <w:jc w:val="both"/>
      </w:pPr>
      <w:r w:rsidRPr="00783BAB">
        <w:rPr>
          <w:rFonts w:cs="Times New Roman"/>
        </w:rPr>
        <w:t>Articolo 4 — Regali, compensi e altre utilità</w:t>
      </w:r>
    </w:p>
    <w:p w:rsidR="00E10184" w:rsidRPr="00783BAB" w:rsidRDefault="00E10184" w:rsidP="00041AD0">
      <w:pPr>
        <w:spacing w:line="248" w:lineRule="auto"/>
        <w:ind w:left="19" w:right="153" w:hanging="5"/>
        <w:jc w:val="both"/>
      </w:pPr>
      <w:r w:rsidRPr="00783BAB">
        <w:rPr>
          <w:rFonts w:cs="Times New Roman"/>
        </w:rPr>
        <w:t>Articolo 5 — Partecipazione ad associazioni e organi77azioni</w:t>
      </w:r>
    </w:p>
    <w:p w:rsidR="00E10184" w:rsidRPr="00783BAB" w:rsidRDefault="00E10184" w:rsidP="00041AD0">
      <w:pPr>
        <w:spacing w:line="248" w:lineRule="auto"/>
        <w:ind w:left="19" w:right="153" w:hanging="5"/>
        <w:jc w:val="both"/>
      </w:pPr>
      <w:r w:rsidRPr="00783BAB">
        <w:rPr>
          <w:rFonts w:cs="Times New Roman"/>
        </w:rPr>
        <w:t>Articolo 6 — Comunicazione degli interessi finanziari e conflitti di interesse</w:t>
      </w:r>
    </w:p>
    <w:p w:rsidR="00E10184" w:rsidRPr="00783BAB" w:rsidRDefault="00E10184" w:rsidP="00041AD0">
      <w:pPr>
        <w:spacing w:after="71" w:line="248" w:lineRule="auto"/>
        <w:ind w:left="19" w:right="153" w:hanging="5"/>
        <w:jc w:val="both"/>
      </w:pPr>
      <w:r w:rsidRPr="00783BAB">
        <w:rPr>
          <w:rFonts w:cs="Times New Roman"/>
        </w:rPr>
        <w:t>Articolo 7 — Obbligo di astensione</w:t>
      </w:r>
    </w:p>
    <w:p w:rsidR="00E10184" w:rsidRPr="00783BAB" w:rsidRDefault="00E10184" w:rsidP="00041AD0">
      <w:pPr>
        <w:spacing w:line="248" w:lineRule="auto"/>
        <w:ind w:left="19" w:right="153" w:hanging="5"/>
        <w:jc w:val="both"/>
      </w:pPr>
      <w:r w:rsidRPr="00783BAB">
        <w:t xml:space="preserve">Articolo 8 - </w:t>
      </w:r>
      <w:r w:rsidRPr="00783BAB">
        <w:rPr>
          <w:rFonts w:cs="Times New Roman"/>
        </w:rPr>
        <w:t>Prevenzione della corruzione</w:t>
      </w:r>
    </w:p>
    <w:p w:rsidR="00E10184" w:rsidRPr="00783BAB" w:rsidRDefault="00E10184" w:rsidP="00041AD0">
      <w:pPr>
        <w:spacing w:line="248" w:lineRule="auto"/>
        <w:ind w:left="19" w:right="153" w:hanging="5"/>
        <w:jc w:val="both"/>
      </w:pPr>
      <w:r w:rsidRPr="00783BAB">
        <w:rPr>
          <w:rFonts w:cs="Times New Roman"/>
        </w:rPr>
        <w:t>Articolo 9 — Trasparenza e tracciabilità</w:t>
      </w:r>
    </w:p>
    <w:p w:rsidR="00E10184" w:rsidRPr="00783BAB" w:rsidRDefault="00E10184" w:rsidP="00041AD0">
      <w:pPr>
        <w:spacing w:after="3" w:line="260" w:lineRule="auto"/>
        <w:ind w:left="29" w:right="148" w:hanging="10"/>
        <w:jc w:val="both"/>
      </w:pPr>
      <w:r w:rsidRPr="00783BAB">
        <w:t>Articolo IO — Comportamento nei rapporti privati</w:t>
      </w:r>
    </w:p>
    <w:p w:rsidR="00E10184" w:rsidRPr="00783BAB" w:rsidRDefault="00E10184" w:rsidP="00041AD0">
      <w:pPr>
        <w:spacing w:after="37"/>
        <w:ind w:left="23" w:right="62"/>
        <w:jc w:val="both"/>
      </w:pPr>
      <w:r w:rsidRPr="00783BAB">
        <w:t>Articolo II — Comportamento in servizio</w:t>
      </w:r>
    </w:p>
    <w:p w:rsidR="00E10184" w:rsidRPr="00783BAB" w:rsidRDefault="00E10184" w:rsidP="00041AD0">
      <w:pPr>
        <w:spacing w:after="3" w:line="260" w:lineRule="auto"/>
        <w:ind w:left="29" w:right="148" w:hanging="10"/>
        <w:jc w:val="both"/>
      </w:pPr>
      <w:r w:rsidRPr="00783BAB">
        <w:t>Articolo 12 — Rapporti con il pubblico</w:t>
      </w:r>
    </w:p>
    <w:p w:rsidR="00E10184" w:rsidRPr="00783BAB" w:rsidRDefault="00E10184" w:rsidP="00041AD0">
      <w:pPr>
        <w:spacing w:line="248" w:lineRule="auto"/>
        <w:ind w:left="19" w:right="2304" w:hanging="5"/>
        <w:jc w:val="both"/>
      </w:pPr>
      <w:r w:rsidRPr="00783BAB">
        <w:rPr>
          <w:rFonts w:cs="Times New Roman"/>
        </w:rPr>
        <w:t>Articolo 13 —</w:t>
      </w:r>
      <w:r w:rsidRPr="00783BAB">
        <w:t xml:space="preserve">Disposizioni particolari per i titolari di posizione organizzativa </w:t>
      </w:r>
      <w:r w:rsidRPr="00783BAB">
        <w:rPr>
          <w:rFonts w:cs="Times New Roman"/>
        </w:rPr>
        <w:t>Articolo 14 — Contratti e altri atti negoziali</w:t>
      </w:r>
    </w:p>
    <w:p w:rsidR="00E10184" w:rsidRPr="00783BAB" w:rsidRDefault="00E10184" w:rsidP="00041AD0">
      <w:pPr>
        <w:spacing w:after="3" w:line="260" w:lineRule="auto"/>
        <w:ind w:left="29" w:right="148" w:hanging="10"/>
        <w:jc w:val="both"/>
      </w:pPr>
      <w:r w:rsidRPr="00783BAB">
        <w:t>Articolo 15 — Vigilanza, monitoraggio e attività formative</w:t>
      </w:r>
    </w:p>
    <w:p w:rsidR="00E10184" w:rsidRPr="00783BAB" w:rsidRDefault="00E10184" w:rsidP="00041AD0">
      <w:pPr>
        <w:spacing w:after="3" w:line="260" w:lineRule="auto"/>
        <w:ind w:left="29" w:right="2155" w:hanging="10"/>
        <w:jc w:val="both"/>
      </w:pPr>
      <w:r w:rsidRPr="00783BAB">
        <w:t>Articolo 16 — Responsabilità conseguente alla violazione dei doveri del codice Articolo 17 — Disposizioni finali</w:t>
      </w:r>
    </w:p>
    <w:p w:rsidR="00E10184" w:rsidRPr="00783BAB" w:rsidRDefault="00E10184" w:rsidP="00041AD0">
      <w:pPr>
        <w:spacing w:after="3" w:line="260" w:lineRule="auto"/>
        <w:ind w:left="29" w:right="148" w:hanging="10"/>
        <w:jc w:val="both"/>
      </w:pPr>
      <w:r w:rsidRPr="00783BAB">
        <w:t xml:space="preserve">Gli articoli non ripetono il contenuto delle corrispondenti norme del Codice di comportamento dei dipendenti pubblici, ma integrano e specificano le previsioni normative ivi riportate. In tal modo si è evitato di appesantire il testo del provvedimento e di creare possibili perplessità applicative, allorquando una stessa disposizione </w:t>
      </w:r>
      <w:r w:rsidRPr="00783BAB">
        <w:rPr>
          <w:rFonts w:cs="Times New Roman"/>
        </w:rPr>
        <w:t>normativa venga riprodotta in più fonti di differente livello gerarchico.</w:t>
      </w:r>
    </w:p>
    <w:p w:rsidR="00E10184" w:rsidRPr="00783BAB" w:rsidRDefault="00E10184" w:rsidP="00041AD0">
      <w:pPr>
        <w:spacing w:line="248" w:lineRule="auto"/>
        <w:ind w:left="19" w:right="153" w:hanging="5"/>
        <w:jc w:val="both"/>
      </w:pPr>
      <w:r w:rsidRPr="00783BAB">
        <w:rPr>
          <w:rFonts w:cs="Times New Roman"/>
        </w:rPr>
        <w:t>2. I singoli articoli.</w:t>
      </w:r>
    </w:p>
    <w:p w:rsidR="00E10184" w:rsidRPr="00783BAB" w:rsidRDefault="00E10184" w:rsidP="00041AD0">
      <w:pPr>
        <w:spacing w:line="248" w:lineRule="auto"/>
        <w:ind w:left="19" w:right="153" w:hanging="5"/>
        <w:jc w:val="both"/>
      </w:pPr>
      <w:r w:rsidRPr="00783BAB">
        <w:t xml:space="preserve">L'art. 1 (Disposizioni di carattere generale) definisce i doveri minimi a cui il personale dipendente di </w:t>
      </w:r>
      <w:r w:rsidRPr="00783BAB">
        <w:rPr>
          <w:rFonts w:cs="Times New Roman"/>
        </w:rPr>
        <w:t>Villaricca deve attenersi. Per la redazione del codice ci si è attenuti ai principi del D.P.R. 62/2013 L'art. 2 (Ambito di applicazione) L'art. 2 definisce altresì la sfera dei destinatari del provvedimento, secondo le espresse indicazioni contenute nell'art. 2, D.P.R. n. 62/2013.</w:t>
      </w:r>
    </w:p>
    <w:p w:rsidR="00E10184" w:rsidRPr="00783BAB" w:rsidRDefault="00E10184" w:rsidP="00041AD0">
      <w:pPr>
        <w:spacing w:line="248" w:lineRule="auto"/>
        <w:ind w:left="19" w:right="153" w:hanging="5"/>
        <w:jc w:val="both"/>
      </w:pPr>
      <w:r w:rsidRPr="00783BAB">
        <w:rPr>
          <w:rFonts w:cs="Times New Roman"/>
        </w:rPr>
        <w:t>L'art. 3 (Principi generali) introduce disposizioni specifiche delle regole generali di comportamento nell'osservanza delle norme statali e regolamentari. Sono indicate in modo specifico i principi a a base dell'azione amministrativa, quale imparzialità buona amm.ne, trasparenza, non discriminazione. nelle Linee guida in materia di codici di comportamento delle pubbliche amministrazioni.</w:t>
      </w:r>
    </w:p>
    <w:p w:rsidR="00E10184" w:rsidRPr="00783BAB" w:rsidRDefault="00E10184" w:rsidP="00041AD0">
      <w:pPr>
        <w:spacing w:line="248" w:lineRule="auto"/>
        <w:ind w:left="19" w:right="153" w:hanging="5"/>
        <w:jc w:val="both"/>
      </w:pPr>
      <w:r w:rsidRPr="00783BAB">
        <w:rPr>
          <w:rFonts w:cs="Times New Roman"/>
        </w:rPr>
        <w:t>L'art. 4 (Regali, compensi e altre utilità) Delimita il comportamento dei dipendenti nei rapporti con l'utenza, con gli operatori economici. Detta limiti ai regali e ad altre utilità.</w:t>
      </w:r>
    </w:p>
    <w:p w:rsidR="00E10184" w:rsidRPr="00783BAB" w:rsidRDefault="00E10184" w:rsidP="00041AD0">
      <w:pPr>
        <w:spacing w:line="248" w:lineRule="auto"/>
        <w:ind w:left="19" w:right="153" w:hanging="5"/>
        <w:jc w:val="both"/>
      </w:pPr>
      <w:r w:rsidRPr="00783BAB">
        <w:rPr>
          <w:rFonts w:cs="Times New Roman"/>
        </w:rPr>
        <w:lastRenderedPageBreak/>
        <w:t>L'art. 5 (Partecipazione ad associazioni e organizzazioni) Prescrive determina obblighi del dipendente qualora partecipi ad associazioni o altre organizzazioni.</w:t>
      </w:r>
    </w:p>
    <w:p w:rsidR="00E10184" w:rsidRPr="00783BAB" w:rsidRDefault="00E10184" w:rsidP="00041AD0">
      <w:pPr>
        <w:spacing w:after="3" w:line="260" w:lineRule="auto"/>
        <w:ind w:left="29" w:right="148" w:hanging="10"/>
        <w:jc w:val="both"/>
      </w:pPr>
      <w:r w:rsidRPr="00783BAB">
        <w:t>L'art. 6 (Comunicazione degli interessi finanziari e conflitti di interesse) introduce disposizioni specifiche nei casi in cui il dipendente detiene rapporti diretti o indiretti con soggetti privati in qualunque modo retribuiti.</w:t>
      </w:r>
    </w:p>
    <w:p w:rsidR="00E10184" w:rsidRPr="00783BAB" w:rsidRDefault="00E10184" w:rsidP="00041AD0">
      <w:pPr>
        <w:spacing w:after="3" w:line="260" w:lineRule="auto"/>
        <w:ind w:left="29" w:right="148" w:hanging="10"/>
        <w:jc w:val="both"/>
      </w:pPr>
      <w:r w:rsidRPr="00783BAB">
        <w:t>L'art. 7 (Obbligo di astensione) Dispone regole in caso di conflitti d'interesse con l'ufficio che occupa.</w:t>
      </w:r>
    </w:p>
    <w:p w:rsidR="00E10184" w:rsidRPr="00783BAB" w:rsidRDefault="00E10184" w:rsidP="00041AD0">
      <w:pPr>
        <w:spacing w:line="248" w:lineRule="auto"/>
        <w:ind w:left="19" w:right="153" w:hanging="5"/>
        <w:jc w:val="both"/>
      </w:pPr>
      <w:r w:rsidRPr="00783BAB">
        <w:rPr>
          <w:rFonts w:cs="Times New Roman"/>
        </w:rPr>
        <w:t xml:space="preserve">L'art. 8 (Prevenzione della corruzione) introduce disposizioni specifiche delle regole generali enunciate dall'art. 8 D.P.R. n. 62/2013, anche in ottemperanza alla indicazioni CIVIT — A.N.AC di cui alle linee guida </w:t>
      </w:r>
      <w:r w:rsidRPr="00783BAB">
        <w:t>in materia di codici di comportamento delle pubbliche amministrazioni.</w:t>
      </w:r>
    </w:p>
    <w:p w:rsidR="00E10184" w:rsidRPr="00783BAB" w:rsidRDefault="00E10184" w:rsidP="00041AD0">
      <w:pPr>
        <w:spacing w:line="248" w:lineRule="auto"/>
        <w:ind w:left="19" w:right="153" w:hanging="5"/>
        <w:jc w:val="both"/>
      </w:pPr>
      <w:r w:rsidRPr="00783BAB">
        <w:rPr>
          <w:rFonts w:cs="Times New Roman"/>
        </w:rPr>
        <w:t xml:space="preserve">L 'art. 9 (Trasparenza e tracciabilità) introduce disposizioni specifiche delle regole generali enunciate dall'art. </w:t>
      </w:r>
      <w:r w:rsidRPr="00783BAB">
        <w:t xml:space="preserve">9 D.P.R. n. 62/2()13, con riferimento alla definizione dei ruoli, alle procedure e alle attività avviate all'interno </w:t>
      </w:r>
      <w:r w:rsidRPr="00783BAB">
        <w:rPr>
          <w:rFonts w:cs="Times New Roman"/>
        </w:rPr>
        <w:t>dell'ente per l'adeguamento agli obblighi della trasparenza di cui al D.Lgs. 33/2()13 secondo le indicazioni CIVIT - A.N.AC.</w:t>
      </w:r>
    </w:p>
    <w:p w:rsidR="00E10184" w:rsidRPr="00783BAB" w:rsidRDefault="00E10184" w:rsidP="00041AD0">
      <w:pPr>
        <w:spacing w:after="62" w:line="260" w:lineRule="auto"/>
        <w:ind w:left="29" w:right="148" w:hanging="10"/>
        <w:jc w:val="both"/>
      </w:pPr>
      <w:r w:rsidRPr="00783BAB">
        <w:t xml:space="preserve">L 'art. 10 (Comportamento nei rapporti privati) contempla le norme di comportamento che i dipendenti devono osservare nei rapporti con i privati improntandolo nel rispetto e nel non dichiarare la propria posizione </w:t>
      </w:r>
      <w:r w:rsidRPr="00783BAB">
        <w:rPr>
          <w:rFonts w:cs="Times New Roman"/>
        </w:rPr>
        <w:t>nell'ambito del pubblico.</w:t>
      </w:r>
    </w:p>
    <w:p w:rsidR="00E10184" w:rsidRPr="00783BAB" w:rsidRDefault="00E10184" w:rsidP="00041AD0">
      <w:pPr>
        <w:spacing w:after="3" w:line="260" w:lineRule="auto"/>
        <w:ind w:left="29" w:right="148" w:hanging="10"/>
        <w:jc w:val="both"/>
      </w:pPr>
      <w:r w:rsidRPr="00783BAB">
        <w:t>L'art. 11 (Comportamento in servizio) Prevede che il dipendente conformi il proprio comportamento in servizio nel rispetto dei regolamenti, dei contratti collettivi e delle disposizioni di servizio dei superiori.</w:t>
      </w:r>
    </w:p>
    <w:p w:rsidR="00E10184" w:rsidRPr="00783BAB" w:rsidRDefault="00E10184" w:rsidP="00041AD0">
      <w:pPr>
        <w:spacing w:after="52" w:line="260" w:lineRule="auto"/>
        <w:ind w:left="29" w:right="148" w:hanging="10"/>
        <w:jc w:val="both"/>
      </w:pPr>
      <w:r w:rsidRPr="00783BAB">
        <w:t xml:space="preserve">L'art. 12 (Rapporti con il pubblico) Dispone il comportamento che deve tenere nei rapporti con il pubblico. Inoltre dispone il rispetto dell'ordine cronologico nel trattamento delle pratiche assegnate. Deve sempre </w:t>
      </w:r>
      <w:r w:rsidRPr="00783BAB">
        <w:rPr>
          <w:rFonts w:cs="Times New Roman"/>
        </w:rPr>
        <w:t>rispettare gli standard di qualità e quantità fissati dall'Amm.ne.</w:t>
      </w:r>
    </w:p>
    <w:p w:rsidR="00E10184" w:rsidRPr="00783BAB" w:rsidRDefault="00E10184" w:rsidP="00041AD0">
      <w:pPr>
        <w:spacing w:after="3" w:line="260" w:lineRule="auto"/>
        <w:ind w:left="29" w:right="148" w:hanging="10"/>
        <w:jc w:val="both"/>
      </w:pPr>
      <w:r w:rsidRPr="00783BAB">
        <w:t>L'art. 13 (Disposizioni particolari per i titolari di posizione organizzativa) Dispone che i Titolari di P.O., Responsabili di settore all'atto di assunzione dell'incarico devono fornire tutte le indicazioni necessarie per garantire un azione imparziale e diligente. Disposizione principi di comportamento per le valutazioni del personale assegnato e per l'assegnazione dei compiti al medesimo personale, nel rispetto dei ruoli e delle funzioni e sulla base di un'equa distribuzione dei carici di lavoro.</w:t>
      </w:r>
    </w:p>
    <w:p w:rsidR="00E10184" w:rsidRPr="00783BAB" w:rsidRDefault="00E10184" w:rsidP="00041AD0">
      <w:pPr>
        <w:spacing w:after="34" w:line="248" w:lineRule="auto"/>
        <w:ind w:left="19" w:right="153" w:hanging="5"/>
        <w:jc w:val="both"/>
      </w:pPr>
      <w:r w:rsidRPr="00783BAB">
        <w:rPr>
          <w:rFonts w:cs="Times New Roman"/>
        </w:rPr>
        <w:t>L'art 14 (Contratti e altri atti negoziali) Determina regole di comportamento del personale nei confronti di ditte e imprese con cui l'ente ha stipulato contratti di servizio e di lavori.</w:t>
      </w:r>
    </w:p>
    <w:p w:rsidR="00E10184" w:rsidRPr="00783BAB" w:rsidRDefault="00E10184" w:rsidP="00041AD0">
      <w:pPr>
        <w:spacing w:after="0" w:line="216" w:lineRule="auto"/>
        <w:ind w:left="29" w:hanging="10"/>
        <w:jc w:val="both"/>
      </w:pPr>
      <w:r w:rsidRPr="00783BAB">
        <w:t xml:space="preserve">L'Art 15 (Vigilanza, monitoraggio e attività formative) Disciplina l'attività di controllo sull'applicazione del </w:t>
      </w:r>
      <w:r w:rsidRPr="00783BAB">
        <w:rPr>
          <w:rFonts w:cs="Times New Roman"/>
        </w:rPr>
        <w:t xml:space="preserve">codice, pe eventuali modifiche che possono essere apportate nel corso della sua applicazione, della rilevanza </w:t>
      </w:r>
      <w:r w:rsidRPr="00783BAB">
        <w:t>dell'ufficio per i procedimenti disciplinari.</w:t>
      </w:r>
    </w:p>
    <w:p w:rsidR="00E10184" w:rsidRPr="00783BAB" w:rsidRDefault="00E10184" w:rsidP="00041AD0">
      <w:pPr>
        <w:spacing w:line="248" w:lineRule="auto"/>
        <w:ind w:left="19" w:right="153" w:hanging="5"/>
        <w:jc w:val="both"/>
      </w:pPr>
      <w:r w:rsidRPr="00783BAB">
        <w:rPr>
          <w:rFonts w:cs="Times New Roman"/>
        </w:rPr>
        <w:t xml:space="preserve">L'art 16 (Responsabilità conseguente alla violazione dei doveri del codice) dispone il collegamento tra il codice di comportamento con il codice disciplinare, la violazione ai comportamenti indicati nel codice </w:t>
      </w:r>
      <w:r w:rsidRPr="00783BAB">
        <w:t>comporta l'avvio del procedimento disciplinare.</w:t>
      </w:r>
    </w:p>
    <w:p w:rsidR="00E10184" w:rsidRPr="00783BAB" w:rsidRDefault="00E10184" w:rsidP="00041AD0">
      <w:pPr>
        <w:spacing w:after="3" w:line="260" w:lineRule="auto"/>
        <w:ind w:left="29" w:right="148" w:hanging="10"/>
        <w:jc w:val="both"/>
      </w:pPr>
      <w:r w:rsidRPr="00783BAB">
        <w:t>L'art 17 (Disposizioni finali) Disciplina le procedure per dare pubblicità al codice e dispone che sia allegato ai contratti di lavoro all'assunzione in servizio. Disciplina la comunicazione ai dipendenti ed ai titolari di contratti di collaborazione professionale a qualsiasi titolo.</w:t>
      </w:r>
    </w:p>
    <w:p w:rsidR="00E10184" w:rsidRPr="00783BAB" w:rsidRDefault="00E10184" w:rsidP="00041AD0">
      <w:pPr>
        <w:spacing w:line="256" w:lineRule="auto"/>
        <w:ind w:left="19"/>
        <w:jc w:val="both"/>
      </w:pPr>
      <w:r w:rsidRPr="00783BAB">
        <w:rPr>
          <w:rFonts w:cs="Times New Roman"/>
        </w:rPr>
        <w:t>3. La procedura di approvazione.</w:t>
      </w:r>
    </w:p>
    <w:p w:rsidR="00E10184" w:rsidRPr="00783BAB" w:rsidRDefault="00E10184" w:rsidP="00041AD0">
      <w:pPr>
        <w:spacing w:after="56" w:line="248" w:lineRule="auto"/>
        <w:ind w:left="19" w:right="153" w:hanging="5"/>
        <w:jc w:val="both"/>
      </w:pPr>
      <w:r w:rsidRPr="00783BAB">
        <w:rPr>
          <w:rFonts w:cs="Times New Roman"/>
        </w:rPr>
        <w:t>ln merito alla procedura di approvazione del Codice si è tenuto conto delle espresse indicazioni di cui all'art. l, co. 2, D.P.R. n. 62/2013, laddove si stabilisce che i codici di comportamento sono adottati dalle singole amministrazioni ai sensi dell'art. 54, co. 5, d.lgs. 30 marzo 2001, n. 165. In particolare:</w:t>
      </w:r>
    </w:p>
    <w:p w:rsidR="00E10184" w:rsidRPr="00783BAB" w:rsidRDefault="00E10184" w:rsidP="00334340">
      <w:pPr>
        <w:numPr>
          <w:ilvl w:val="0"/>
          <w:numId w:val="22"/>
        </w:numPr>
        <w:suppressAutoHyphens w:val="0"/>
        <w:spacing w:after="4" w:line="248" w:lineRule="auto"/>
        <w:ind w:right="153" w:hanging="10"/>
        <w:jc w:val="both"/>
      </w:pPr>
      <w:r w:rsidRPr="00783BAB">
        <w:t xml:space="preserve">sono state osservate, sia per la procedura sia per i contenuti specifici, le linee guida in materia di codici di </w:t>
      </w:r>
      <w:r w:rsidRPr="00783BAB">
        <w:rPr>
          <w:rFonts w:cs="Times New Roman"/>
        </w:rPr>
        <w:t>comportamento delle pubbliche amministrazioni, elaborate dalla Commissione per la valutazione, la trasparenza e l'integrità delle amministrazioni pubbliche (ex CIVIT- A.N.A.C.);</w:t>
      </w:r>
    </w:p>
    <w:p w:rsidR="00E10184" w:rsidRPr="00783BAB" w:rsidRDefault="00E10184" w:rsidP="00334340">
      <w:pPr>
        <w:numPr>
          <w:ilvl w:val="0"/>
          <w:numId w:val="22"/>
        </w:numPr>
        <w:suppressAutoHyphens w:val="0"/>
        <w:spacing w:after="4" w:line="248" w:lineRule="auto"/>
        <w:ind w:right="153" w:hanging="10"/>
        <w:jc w:val="both"/>
      </w:pPr>
      <w:r w:rsidRPr="00783BAB">
        <w:rPr>
          <w:rFonts w:cs="Times New Roman"/>
        </w:rPr>
        <w:lastRenderedPageBreak/>
        <w:t>per quel che riguarda la necessità di aprire la procedura alla partecipazione, lo schema del Codice è stato trasmesso a tutte le articolazioni interne dell'amministrazione ed è stato pubblicato per quindici giorni consecutivi sul sito internet istituzionale — in "Amministrazione Trasparente " - per poter ricevere indicazioni, proposte e suggerimenti;</w:t>
      </w:r>
    </w:p>
    <w:p w:rsidR="00E10184" w:rsidRPr="00783BAB" w:rsidRDefault="00E10184" w:rsidP="00334340">
      <w:pPr>
        <w:numPr>
          <w:ilvl w:val="0"/>
          <w:numId w:val="22"/>
        </w:numPr>
        <w:suppressAutoHyphens w:val="0"/>
        <w:spacing w:after="4" w:line="304" w:lineRule="auto"/>
        <w:ind w:right="153" w:hanging="10"/>
        <w:jc w:val="both"/>
      </w:pPr>
      <w:r w:rsidRPr="00783BAB">
        <w:rPr>
          <w:rFonts w:cs="Times New Roman"/>
        </w:rPr>
        <w:t>in questa fase sono state coinvolte le organizzazioni sindacali rappresentative, presenti all'interno dell'amministrazione, nonché le associazioni rappresentative dei particolari interessi di settore;</w:t>
      </w:r>
    </w:p>
    <w:p w:rsidR="00E10184" w:rsidRPr="00783BAB" w:rsidRDefault="00E10184" w:rsidP="00334340">
      <w:pPr>
        <w:numPr>
          <w:ilvl w:val="0"/>
          <w:numId w:val="22"/>
        </w:numPr>
        <w:suppressAutoHyphens w:val="0"/>
        <w:spacing w:after="47" w:line="248" w:lineRule="auto"/>
        <w:ind w:right="153" w:hanging="10"/>
        <w:jc w:val="both"/>
      </w:pPr>
      <w:r w:rsidRPr="00783BAB">
        <w:rPr>
          <w:rFonts w:cs="Times New Roman"/>
        </w:rPr>
        <w:t>non sono state formulate osservazioni alla bozza di Codice, le uniche osservazioni sono pervenute da un singolo cittadino relative all'art 4 ove ha proposto che il valore dei regali sia ridotto a 50 € annui da considerarsi come tetto massimo in caso di cumulo di regali; ed all'art I O ove propone di tenere conto dei comportamenti anche nell'ambito dei contesti virtuali. Di tali osservazioni lo scrivente le ritiene utili da tenere in debito conto nel corso dell'applicazione del codice da accogliere, eventualmente, in sede di modifica futura;</w:t>
      </w:r>
    </w:p>
    <w:p w:rsidR="00E10184" w:rsidRPr="00783BAB" w:rsidRDefault="00E10184" w:rsidP="00334340">
      <w:pPr>
        <w:numPr>
          <w:ilvl w:val="0"/>
          <w:numId w:val="22"/>
        </w:numPr>
        <w:suppressAutoHyphens w:val="0"/>
        <w:spacing w:after="4" w:line="248" w:lineRule="auto"/>
        <w:ind w:right="153" w:hanging="10"/>
        <w:jc w:val="both"/>
      </w:pPr>
      <w:r w:rsidRPr="00783BAB">
        <w:rPr>
          <w:rFonts w:cs="Times New Roman"/>
        </w:rPr>
        <w:t xml:space="preserve">la bozza definitiva è stata inoltrata all'Organismo Integrato di Valutazione che ha fornito il proprio parere </w:t>
      </w:r>
      <w:r w:rsidRPr="00783BAB">
        <w:t>favorevole, ai sensi dell'art. 54, comma 5, D.Lgs. n. 165/2001 e s.m.i.;</w:t>
      </w:r>
    </w:p>
    <w:p w:rsidR="00E10184" w:rsidRPr="00783BAB" w:rsidRDefault="00E10184" w:rsidP="00334340">
      <w:pPr>
        <w:numPr>
          <w:ilvl w:val="0"/>
          <w:numId w:val="22"/>
        </w:numPr>
        <w:suppressAutoHyphens w:val="0"/>
        <w:spacing w:after="234" w:line="260" w:lineRule="auto"/>
        <w:ind w:right="153" w:hanging="10"/>
        <w:jc w:val="both"/>
      </w:pPr>
      <w:r w:rsidRPr="00783BAB">
        <w:t xml:space="preserve">il Codice unitamente alla relazione illustrativa verrà pubblicato sul sito istituzionale dell'Ente, in </w:t>
      </w:r>
      <w:r w:rsidRPr="00783BAB">
        <w:rPr>
          <w:rFonts w:cs="Times New Roman"/>
        </w:rPr>
        <w:t>"Amministrazione Trasparente".</w:t>
      </w:r>
    </w:p>
    <w:p w:rsidR="00E10184" w:rsidRPr="000A4BEC" w:rsidRDefault="00E10184" w:rsidP="006512D9">
      <w:pPr>
        <w:spacing w:after="37"/>
        <w:ind w:left="23" w:right="-67"/>
      </w:pPr>
      <w:r w:rsidRPr="000A4BEC">
        <w:t>Villaricca li</w:t>
      </w:r>
      <w:r w:rsidR="00C9533B">
        <w:rPr>
          <w:noProof/>
          <w:lang w:eastAsia="it-IT"/>
        </w:rPr>
        <w:pict>
          <v:shape id="Picture 83011" o:spid="_x0000_i1029" type="#_x0000_t75" style="width:426.75pt;height:125.25pt;visibility:visible">
            <v:imagedata r:id="rId21" o:title=""/>
          </v:shape>
        </w:pict>
      </w:r>
    </w:p>
    <w:p w:rsidR="00E10184" w:rsidRPr="000A4BEC" w:rsidRDefault="00E10184" w:rsidP="006512D9">
      <w:pPr>
        <w:spacing w:after="3" w:line="260" w:lineRule="auto"/>
        <w:ind w:left="101" w:right="148" w:hanging="10"/>
      </w:pPr>
      <w:r w:rsidRPr="000A4BEC">
        <w:t>COMUNE Dl VILLARICCA</w:t>
      </w:r>
    </w:p>
    <w:p w:rsidR="00E10184" w:rsidRPr="000A4BEC" w:rsidRDefault="00E10184" w:rsidP="006512D9">
      <w:pPr>
        <w:tabs>
          <w:tab w:val="center" w:pos="1973"/>
        </w:tabs>
        <w:spacing w:after="13" w:line="259" w:lineRule="auto"/>
      </w:pPr>
      <w:r w:rsidRPr="000A4BEC">
        <w:t>Prot</w:t>
      </w:r>
      <w:r w:rsidRPr="000A4BEC">
        <w:tab/>
        <w:t>del 22-01-2014</w:t>
      </w:r>
    </w:p>
    <w:p w:rsidR="00E10184" w:rsidRPr="000A4BEC" w:rsidRDefault="00E10184" w:rsidP="006512D9">
      <w:pPr>
        <w:spacing w:after="0" w:line="259" w:lineRule="auto"/>
        <w:ind w:left="120" w:hanging="10"/>
      </w:pPr>
      <w:r w:rsidRPr="000A4BEC">
        <w:t>ARRIVO</w:t>
      </w:r>
    </w:p>
    <w:p w:rsidR="00E10184" w:rsidRPr="000A4BEC" w:rsidRDefault="00E10184" w:rsidP="006512D9">
      <w:pPr>
        <w:spacing w:after="0" w:line="259" w:lineRule="auto"/>
        <w:ind w:left="120" w:hanging="10"/>
      </w:pPr>
      <w:r w:rsidRPr="000A4BEC">
        <w:t>Uf f SEGRETARIO GENERALE</w:t>
      </w:r>
    </w:p>
    <w:p w:rsidR="00E10184" w:rsidRPr="000A4BEC" w:rsidRDefault="00C9533B" w:rsidP="006512D9">
      <w:pPr>
        <w:tabs>
          <w:tab w:val="center" w:pos="4978"/>
        </w:tabs>
        <w:spacing w:after="0" w:line="259" w:lineRule="auto"/>
        <w:ind w:left="-158"/>
      </w:pPr>
      <w:r>
        <w:rPr>
          <w:noProof/>
          <w:lang w:eastAsia="it-IT"/>
        </w:rPr>
        <w:pict>
          <v:shape id="Picture 45996" o:spid="_x0000_i1030" type="#_x0000_t75" style="width:140.25pt;height:39pt;visibility:visible">
            <v:imagedata r:id="rId22" o:title=""/>
          </v:shape>
        </w:pict>
      </w:r>
      <w:r w:rsidR="00E10184" w:rsidRPr="000A4BEC">
        <w:tab/>
        <w:t>COMUNE Dl VILLARICCA</w:t>
      </w:r>
    </w:p>
    <w:p w:rsidR="00E10184" w:rsidRPr="000A4BEC" w:rsidRDefault="00E10184" w:rsidP="006512D9">
      <w:pPr>
        <w:spacing w:after="176" w:line="259" w:lineRule="auto"/>
        <w:ind w:left="188" w:hanging="10"/>
        <w:jc w:val="center"/>
      </w:pPr>
      <w:r w:rsidRPr="000A4BEC">
        <w:t>(PROVINCIA Dl NAPOLI)</w:t>
      </w:r>
    </w:p>
    <w:p w:rsidR="00E10184" w:rsidRPr="000A4BEC" w:rsidRDefault="00E10184" w:rsidP="006512D9">
      <w:pPr>
        <w:spacing w:after="222" w:line="259" w:lineRule="auto"/>
        <w:ind w:left="188" w:hanging="10"/>
        <w:jc w:val="center"/>
      </w:pPr>
      <w:r w:rsidRPr="000A4BEC">
        <w:t>VERBALE DEL 21/01/2014</w:t>
      </w:r>
    </w:p>
    <w:p w:rsidR="00E10184" w:rsidRPr="000A4BEC" w:rsidRDefault="00E10184" w:rsidP="006512D9">
      <w:pPr>
        <w:spacing w:after="198" w:line="260" w:lineRule="auto"/>
        <w:ind w:left="188" w:hanging="10"/>
      </w:pPr>
      <w:r w:rsidRPr="000A4BEC">
        <w:t>Il giorno 21 gennaio 2014 presso il comune di Villaricca (NA) si è riunito in seduta l'organismo indipendente di valutazione composto da:</w:t>
      </w:r>
    </w:p>
    <w:p w:rsidR="00E10184" w:rsidRPr="000A4BEC" w:rsidRDefault="00E10184" w:rsidP="006512D9">
      <w:pPr>
        <w:spacing w:after="3" w:line="465" w:lineRule="auto"/>
        <w:ind w:left="202" w:right="5890" w:hanging="10"/>
      </w:pPr>
      <w:r w:rsidRPr="000A4BEC">
        <w:t>Dott. Cuciniello Nicola Presidente Dott. Pianese Attilio Componente</w:t>
      </w:r>
    </w:p>
    <w:p w:rsidR="00E10184" w:rsidRPr="000A4BEC" w:rsidRDefault="00E10184" w:rsidP="006512D9">
      <w:pPr>
        <w:spacing w:after="3" w:line="389" w:lineRule="auto"/>
        <w:ind w:left="202" w:right="5857" w:hanging="10"/>
      </w:pPr>
      <w:r w:rsidRPr="000A4BEC">
        <w:t>Dott. Amarone Amedeo Componente con il seguente ordine del giorno:</w:t>
      </w:r>
    </w:p>
    <w:p w:rsidR="00E10184" w:rsidRPr="00783BAB" w:rsidRDefault="00E10184" w:rsidP="006512D9">
      <w:pPr>
        <w:spacing w:after="697" w:line="260" w:lineRule="auto"/>
        <w:ind w:left="207" w:right="148" w:hanging="10"/>
      </w:pPr>
      <w:r w:rsidRPr="000A4BEC">
        <w:t>Parere alla bozza del codice di comportamento dei dipendenti del comune di Villaricca(NA)</w:t>
      </w:r>
    </w:p>
    <w:p w:rsidR="00E10184" w:rsidRPr="00783BAB" w:rsidRDefault="00E10184" w:rsidP="006512D9">
      <w:pPr>
        <w:spacing w:after="739" w:line="260" w:lineRule="auto"/>
        <w:ind w:left="197" w:hanging="10"/>
      </w:pPr>
      <w:r w:rsidRPr="00783BAB">
        <w:lastRenderedPageBreak/>
        <w:t>Preso atto della bozza di regolamento del comportamento dei dipendenti del Comune di Villaricca, redatta ai sensi dell'art. 54 del D.Lgs n. 165 del 30/03/2001, a cura del segretario generale del Comune di Villaricca (NA). Visto il dpr n. 62 del 16/04/2013, vista la delibera della Commissione indipendente per la Valutazione e l'Integrità delle amministrazioni pubbliche n. 75 del 2013, vista la conformità della bozza in oggetto alle linee guida della delibera Civit di cui innanzi, sentito il responsabile per la prevenzione della corruzione, l'organo esprime parere favorevole alla bozza del codice di comportamento dei dipendenti del comune di Villaricca(NA)</w:t>
      </w:r>
    </w:p>
    <w:p w:rsidR="00E10184" w:rsidRPr="00783BAB" w:rsidRDefault="00B80A12" w:rsidP="006512D9">
      <w:pPr>
        <w:spacing w:after="700" w:line="260" w:lineRule="auto"/>
        <w:ind w:left="221" w:right="576" w:hanging="10"/>
      </w:pPr>
      <w:r>
        <w:rPr>
          <w:noProof/>
          <w:lang w:eastAsia="it-IT"/>
        </w:rPr>
        <w:pict>
          <v:shape id="Picture 45995" o:spid="_x0000_s1032" type="#_x0000_t75" style="position:absolute;left:0;text-align:left;margin-left:309.15pt;margin-top:-2.5pt;width:150.75pt;height:115.95pt;z-index:7;visibility:visible" o:allowoverlap="f">
            <v:imagedata r:id="rId23" o:title=""/>
            <w10:wrap type="square"/>
          </v:shape>
        </w:pict>
      </w:r>
      <w:r w:rsidR="00E10184" w:rsidRPr="00783BAB">
        <w:t>Del che è verbale.</w:t>
      </w:r>
    </w:p>
    <w:p w:rsidR="00E10184" w:rsidRPr="000A4BEC" w:rsidRDefault="00E10184" w:rsidP="006512D9">
      <w:pPr>
        <w:spacing w:after="222" w:line="259" w:lineRule="auto"/>
        <w:ind w:left="519" w:right="576" w:hanging="10"/>
        <w:jc w:val="center"/>
      </w:pPr>
      <w:r w:rsidRPr="000A4BEC">
        <w:t>Cuciniello Nicola</w:t>
      </w:r>
    </w:p>
    <w:p w:rsidR="00E10184" w:rsidRPr="00783BAB" w:rsidRDefault="00E10184" w:rsidP="006512D9">
      <w:pPr>
        <w:spacing w:after="3" w:line="468" w:lineRule="auto"/>
        <w:ind w:left="4369" w:right="576" w:firstLine="58"/>
      </w:pPr>
      <w:r w:rsidRPr="000A4BEC">
        <w:t>Pianese Attilio Amarone Amedeo</w:t>
      </w:r>
    </w:p>
    <w:p w:rsidR="00E10184" w:rsidRPr="00783BAB" w:rsidRDefault="00E10184" w:rsidP="006512D9">
      <w:pPr>
        <w:spacing w:after="0"/>
        <w:ind w:left="-1440" w:right="10541"/>
      </w:pPr>
      <w:r w:rsidRPr="00783BAB">
        <w:br w:type="page"/>
      </w:r>
    </w:p>
    <w:p w:rsidR="00E10184" w:rsidRPr="00783BAB" w:rsidRDefault="00E10184" w:rsidP="006512D9">
      <w:pPr>
        <w:spacing w:after="0"/>
        <w:ind w:left="-1440" w:right="10541"/>
      </w:pPr>
    </w:p>
    <w:p w:rsidR="00E10184" w:rsidRPr="00783BAB" w:rsidRDefault="00E10184" w:rsidP="00A350CB">
      <w:pPr>
        <w:pStyle w:val="Corpotesto"/>
        <w:spacing w:after="0" w:line="240" w:lineRule="auto"/>
        <w:jc w:val="center"/>
        <w:rPr>
          <w:b/>
          <w:smallCaps/>
        </w:rPr>
      </w:pPr>
      <w:r w:rsidRPr="00783BAB">
        <w:rPr>
          <w:b/>
          <w:smallCaps/>
        </w:rPr>
        <w:t>DISCIPLINA DELLE INCOMPATIBILITA',CUMULO DI IMPIEGHI ED INCARICHI</w:t>
      </w:r>
    </w:p>
    <w:p w:rsidR="00E10184" w:rsidRPr="00783BAB" w:rsidRDefault="00E10184" w:rsidP="006512D9">
      <w:pPr>
        <w:pStyle w:val="Corpotesto"/>
        <w:spacing w:after="0" w:line="240" w:lineRule="auto"/>
        <w:jc w:val="center"/>
        <w:rPr>
          <w:b/>
          <w:smallCaps/>
        </w:rPr>
      </w:pPr>
      <w:r w:rsidRPr="00783BAB">
        <w:rPr>
          <w:b/>
          <w:smallCaps/>
        </w:rPr>
        <w:t>AL PERSONALE DIPENDENTE</w:t>
      </w:r>
    </w:p>
    <w:p w:rsidR="00E10184" w:rsidRPr="00783BAB" w:rsidRDefault="00E10184" w:rsidP="006512D9">
      <w:pPr>
        <w:pStyle w:val="Corpotesto"/>
        <w:spacing w:before="120" w:after="0" w:line="240" w:lineRule="auto"/>
        <w:jc w:val="both"/>
        <w:rPr>
          <w:b/>
          <w:smallCaps/>
        </w:rPr>
      </w:pPr>
    </w:p>
    <w:p w:rsidR="00E10184" w:rsidRPr="00783BAB" w:rsidRDefault="00E10184" w:rsidP="006512D9">
      <w:pPr>
        <w:pStyle w:val="Titolo2"/>
        <w:numPr>
          <w:ilvl w:val="0"/>
          <w:numId w:val="0"/>
        </w:numPr>
        <w:spacing w:before="120" w:after="0" w:line="240" w:lineRule="auto"/>
        <w:jc w:val="center"/>
        <w:rPr>
          <w:sz w:val="22"/>
          <w:szCs w:val="22"/>
        </w:rPr>
      </w:pPr>
      <w:r w:rsidRPr="00783BAB">
        <w:rPr>
          <w:i w:val="0"/>
          <w:sz w:val="22"/>
          <w:szCs w:val="22"/>
        </w:rPr>
        <w:t>OGGETTO E AMBITO DI APPLICAZIONE</w:t>
      </w:r>
    </w:p>
    <w:p w:rsidR="00E10184" w:rsidRPr="00783BAB" w:rsidRDefault="00E10184" w:rsidP="006512D9">
      <w:pPr>
        <w:pStyle w:val="Corpotesto"/>
        <w:tabs>
          <w:tab w:val="left" w:pos="284"/>
        </w:tabs>
        <w:spacing w:before="120" w:after="0" w:line="240" w:lineRule="auto"/>
        <w:jc w:val="both"/>
      </w:pPr>
      <w:r w:rsidRPr="00783BAB">
        <w:tab/>
        <w:t xml:space="preserve">L'assunzione di </w:t>
      </w:r>
      <w:r w:rsidRPr="00783BAB">
        <w:rPr>
          <w:i/>
        </w:rPr>
        <w:t>incarichi esterni</w:t>
      </w:r>
      <w:r w:rsidRPr="00783BAB">
        <w:t xml:space="preserve"> ed il conferimento di </w:t>
      </w:r>
      <w:r w:rsidRPr="00783BAB">
        <w:rPr>
          <w:i/>
        </w:rPr>
        <w:t>incarichi interni</w:t>
      </w:r>
      <w:r w:rsidRPr="00783BAB">
        <w:t xml:space="preserve"> al personale dipendente del Comune di Villaricca, è soggetto alla disciplina che segue.</w:t>
      </w:r>
    </w:p>
    <w:p w:rsidR="00E10184" w:rsidRPr="00783BAB" w:rsidRDefault="00E10184" w:rsidP="006512D9">
      <w:pPr>
        <w:pStyle w:val="Corpotesto"/>
        <w:tabs>
          <w:tab w:val="left" w:pos="284"/>
        </w:tabs>
        <w:spacing w:before="120" w:after="0" w:line="240" w:lineRule="auto"/>
        <w:jc w:val="both"/>
      </w:pPr>
      <w:r w:rsidRPr="00783BAB">
        <w:tab/>
        <w:t xml:space="preserve">I </w:t>
      </w:r>
      <w:r w:rsidRPr="00783BAB">
        <w:rPr>
          <w:b/>
        </w:rPr>
        <w:t>criteri</w:t>
      </w:r>
      <w:r w:rsidRPr="00783BAB">
        <w:t xml:space="preserve"> previsti rispondono alla necessità di escludere </w:t>
      </w:r>
      <w:r w:rsidRPr="00783BAB">
        <w:rPr>
          <w:i/>
        </w:rPr>
        <w:t>casi di incompatibilità</w:t>
      </w:r>
      <w:r w:rsidRPr="00783BAB">
        <w:t xml:space="preserve">, sia </w:t>
      </w:r>
      <w:r w:rsidRPr="00783BAB">
        <w:rPr>
          <w:i/>
        </w:rPr>
        <w:t>di diritto</w:t>
      </w:r>
      <w:r w:rsidRPr="00783BAB">
        <w:t xml:space="preserve"> che </w:t>
      </w:r>
      <w:r w:rsidRPr="00783BAB">
        <w:rPr>
          <w:i/>
        </w:rPr>
        <w:t>di fatto</w:t>
      </w:r>
      <w:r w:rsidRPr="00783BAB">
        <w:t xml:space="preserve">, nell'interesse del buon andamento dell'amministrazione o </w:t>
      </w:r>
      <w:r w:rsidRPr="00783BAB">
        <w:rPr>
          <w:i/>
        </w:rPr>
        <w:t>situazioni di conflitto, anche potenziale, diinteressi,</w:t>
      </w:r>
      <w:r w:rsidRPr="00783BAB">
        <w:t xml:space="preserve"> che pregiudichino l'esercizio imparziale delle funzioni attribuite al dipendente, tenendo tuttavia presente che lo svolgimento di incarichi extra- istituzionali rappresenta per il dipendente un'opportunità di arricchimento professionale e culturale utile a determinare una positiva ricaduta sull'attività istituzionale ordinaria.</w:t>
      </w:r>
    </w:p>
    <w:p w:rsidR="00E10184" w:rsidRPr="00783BAB" w:rsidRDefault="00E10184" w:rsidP="006512D9">
      <w:pPr>
        <w:pStyle w:val="Corpotesto"/>
        <w:tabs>
          <w:tab w:val="left" w:pos="284"/>
        </w:tabs>
        <w:spacing w:before="120" w:after="0" w:line="240" w:lineRule="auto"/>
        <w:jc w:val="both"/>
        <w:rPr>
          <w:b/>
        </w:rPr>
      </w:pPr>
      <w:r w:rsidRPr="00783BAB">
        <w:tab/>
        <w:t>La disciplina si applica al personale dipendente con rapporto di lavoro a tempo determinato e indeterminato, a tempo pieno e a tempo parziale, con le precisazioni ivi contenute in caso di prestazione lavorativa pari o inferiore al 50%, nonché ad eventuale personale incaricato ai sensi dell'art.110 D.Lgs. n.267/2000 (TUEL).</w:t>
      </w:r>
    </w:p>
    <w:p w:rsidR="00E10184" w:rsidRPr="00783BAB" w:rsidRDefault="00E10184" w:rsidP="006512D9">
      <w:pPr>
        <w:pStyle w:val="Corpotesto"/>
        <w:tabs>
          <w:tab w:val="left" w:pos="284"/>
        </w:tabs>
        <w:spacing w:before="120" w:after="0" w:line="240" w:lineRule="auto"/>
        <w:jc w:val="both"/>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DIVIETO DI CUMULO DI IMPIEGHI</w:t>
      </w:r>
    </w:p>
    <w:p w:rsidR="00E10184" w:rsidRPr="00783BAB" w:rsidRDefault="00E10184" w:rsidP="00334340">
      <w:pPr>
        <w:pStyle w:val="Corpotesto"/>
        <w:numPr>
          <w:ilvl w:val="0"/>
          <w:numId w:val="3"/>
        </w:numPr>
        <w:tabs>
          <w:tab w:val="left" w:pos="0"/>
          <w:tab w:val="left" w:pos="284"/>
        </w:tabs>
        <w:spacing w:before="120" w:after="0" w:line="240" w:lineRule="auto"/>
        <w:jc w:val="both"/>
        <w:rPr>
          <w:color w:val="000000"/>
        </w:rPr>
      </w:pPr>
      <w:r w:rsidRPr="00783BAB">
        <w:rPr>
          <w:color w:val="000000"/>
        </w:rPr>
        <w:t xml:space="preserve"> Ai sensi dell'</w:t>
      </w:r>
      <w:r w:rsidRPr="00783BAB">
        <w:rPr>
          <w:i/>
          <w:color w:val="000000"/>
        </w:rPr>
        <w:t xml:space="preserve"> art.65, comma 1, D.P.R. n.3/1957, il </w:t>
      </w:r>
      <w:r w:rsidRPr="00783BAB">
        <w:rPr>
          <w:color w:val="000000"/>
        </w:rPr>
        <w:t>personale dipendente non può assumere altri impieghi pubblici, fatte salve le eccezioni previste da leggi speciali.</w:t>
      </w:r>
    </w:p>
    <w:p w:rsidR="00E10184" w:rsidRPr="00783BAB" w:rsidRDefault="00E10184" w:rsidP="00334340">
      <w:pPr>
        <w:pStyle w:val="Corpotesto"/>
        <w:numPr>
          <w:ilvl w:val="0"/>
          <w:numId w:val="3"/>
        </w:numPr>
        <w:tabs>
          <w:tab w:val="left" w:pos="0"/>
          <w:tab w:val="left" w:pos="284"/>
        </w:tabs>
        <w:spacing w:before="120" w:after="0" w:line="240" w:lineRule="auto"/>
        <w:jc w:val="both"/>
        <w:rPr>
          <w:color w:val="000000"/>
        </w:rPr>
      </w:pPr>
      <w:r w:rsidRPr="00783BAB">
        <w:rPr>
          <w:color w:val="000000"/>
        </w:rPr>
        <w:t xml:space="preserve"> L'assunzione di altro impiego nel caso in cui la legge non ne consenta il cumulo comporta di diritto la cessazione dell'impiego precedente</w:t>
      </w:r>
    </w:p>
    <w:p w:rsidR="00E10184" w:rsidRPr="00783BAB" w:rsidRDefault="00E10184" w:rsidP="006512D9">
      <w:pPr>
        <w:pStyle w:val="Corpotesto"/>
        <w:tabs>
          <w:tab w:val="left" w:pos="284"/>
        </w:tabs>
        <w:spacing w:before="120" w:after="0" w:line="240" w:lineRule="auto"/>
        <w:jc w:val="both"/>
      </w:pPr>
    </w:p>
    <w:p w:rsidR="00E10184" w:rsidRPr="00783BAB" w:rsidRDefault="00E10184" w:rsidP="006512D9">
      <w:pPr>
        <w:pStyle w:val="Titolo2"/>
        <w:spacing w:before="120" w:after="0" w:line="240" w:lineRule="auto"/>
        <w:ind w:left="0" w:firstLine="0"/>
        <w:jc w:val="center"/>
        <w:rPr>
          <w:i w:val="0"/>
          <w:sz w:val="22"/>
          <w:szCs w:val="22"/>
        </w:rPr>
      </w:pPr>
      <w:r w:rsidRPr="00783BAB">
        <w:rPr>
          <w:i w:val="0"/>
          <w:sz w:val="22"/>
          <w:szCs w:val="22"/>
        </w:rPr>
        <w:t>INCOMPATIBILITA' ASSOLUTA</w:t>
      </w:r>
    </w:p>
    <w:p w:rsidR="00E10184" w:rsidRPr="00783BAB" w:rsidRDefault="00E10184" w:rsidP="006512D9">
      <w:pPr>
        <w:pStyle w:val="Corpotesto"/>
        <w:tabs>
          <w:tab w:val="left" w:pos="284"/>
        </w:tabs>
        <w:spacing w:before="120" w:after="0" w:line="240" w:lineRule="auto"/>
        <w:jc w:val="both"/>
      </w:pPr>
      <w:r w:rsidRPr="00783BAB">
        <w:t xml:space="preserve">1. Fatte salve le eccezioni previste da leggi speciali, il </w:t>
      </w:r>
      <w:r w:rsidRPr="00783BAB">
        <w:rPr>
          <w:i/>
        </w:rPr>
        <w:t>dipendente comunale</w:t>
      </w:r>
      <w:r w:rsidRPr="00783BAB">
        <w:t xml:space="preserve"> con prestazione </w:t>
      </w:r>
      <w:r w:rsidRPr="00783BAB">
        <w:rPr>
          <w:i/>
        </w:rPr>
        <w:t>a tempo pieno</w:t>
      </w:r>
      <w:r w:rsidRPr="00783BAB">
        <w:t xml:space="preserve"> (o a tempo parziale superiore al 50%) </w:t>
      </w:r>
      <w:r w:rsidRPr="00783BAB">
        <w:rPr>
          <w:i/>
        </w:rPr>
        <w:t>non può in nessun caso</w:t>
      </w:r>
      <w:r w:rsidRPr="00783BAB">
        <w:t xml:space="preserve">: </w:t>
      </w:r>
    </w:p>
    <w:p w:rsidR="00E10184" w:rsidRPr="00783BAB" w:rsidRDefault="00E10184" w:rsidP="006512D9">
      <w:pPr>
        <w:pStyle w:val="Corpotesto"/>
        <w:tabs>
          <w:tab w:val="left" w:pos="284"/>
        </w:tabs>
        <w:spacing w:before="120" w:after="0" w:line="240" w:lineRule="auto"/>
        <w:jc w:val="both"/>
      </w:pPr>
      <w:r w:rsidRPr="00783BAB">
        <w:t>a) esercitare attività di tipo commerciale, artigianale, industriali o professionale (art.</w:t>
      </w:r>
      <w:r w:rsidRPr="00783BAB">
        <w:rPr>
          <w:i/>
        </w:rPr>
        <w:t xml:space="preserve">60 D.P. R. n.3/1957). </w:t>
      </w:r>
    </w:p>
    <w:p w:rsidR="00E10184" w:rsidRPr="00783BAB" w:rsidRDefault="00E10184" w:rsidP="006512D9">
      <w:pPr>
        <w:pStyle w:val="Corpotesto"/>
        <w:tabs>
          <w:tab w:val="left" w:pos="284"/>
        </w:tabs>
        <w:spacing w:before="120" w:after="0" w:line="240" w:lineRule="auto"/>
        <w:jc w:val="both"/>
      </w:pPr>
      <w:r w:rsidRPr="00783BAB">
        <w:t xml:space="preserve">Sono considerate tali le </w:t>
      </w:r>
      <w:r w:rsidRPr="00783BAB">
        <w:rPr>
          <w:b/>
          <w:i/>
        </w:rPr>
        <w:t>attività imprenditoriali</w:t>
      </w:r>
      <w:r w:rsidRPr="00783BAB">
        <w:t xml:space="preserve"> di cui all'art. 2082 codice civile e </w:t>
      </w:r>
      <w:r w:rsidRPr="00783BAB">
        <w:rPr>
          <w:i/>
        </w:rPr>
        <w:t xml:space="preserve">le attività </w:t>
      </w:r>
      <w:r w:rsidRPr="00783BAB">
        <w:rPr>
          <w:b/>
          <w:i/>
        </w:rPr>
        <w:t>libero professionali</w:t>
      </w:r>
      <w:r w:rsidRPr="00783BAB">
        <w:t xml:space="preserve"> per il cui esercizio è necessaria l'iscrizione in Albi o Registri .</w:t>
      </w:r>
    </w:p>
    <w:p w:rsidR="00E10184" w:rsidRPr="00783BAB" w:rsidRDefault="00E10184" w:rsidP="006512D9">
      <w:pPr>
        <w:pStyle w:val="Corpotesto"/>
        <w:tabs>
          <w:tab w:val="left" w:pos="284"/>
        </w:tabs>
        <w:spacing w:before="120" w:after="0" w:line="240" w:lineRule="auto"/>
        <w:jc w:val="both"/>
      </w:pPr>
      <w:r w:rsidRPr="00783BAB">
        <w:t>E' equiparata allo svolgimento di attività imprenditoriale la qualità di socio nelle società in nome collettivo, nonchè la qualità di socio accomandatario nelle società in accomandita semplice e per azioni, in quanto presuppongono un ruolo attivo.</w:t>
      </w:r>
    </w:p>
    <w:p w:rsidR="00E10184" w:rsidRPr="00783BAB" w:rsidRDefault="00E10184" w:rsidP="006512D9">
      <w:pPr>
        <w:pStyle w:val="Corpotesto"/>
        <w:tabs>
          <w:tab w:val="left" w:pos="284"/>
        </w:tabs>
        <w:spacing w:before="120" w:after="0" w:line="240" w:lineRule="auto"/>
        <w:jc w:val="both"/>
      </w:pPr>
      <w:r w:rsidRPr="00783BAB">
        <w:t>b) esercitare attività di</w:t>
      </w:r>
      <w:r w:rsidRPr="00783BAB">
        <w:rPr>
          <w:b/>
          <w:i/>
        </w:rPr>
        <w:t>imprenditore agricolo professionale</w:t>
      </w:r>
      <w:r w:rsidRPr="00783BAB">
        <w:t>(</w:t>
      </w:r>
      <w:r w:rsidRPr="00783BAB">
        <w:rPr>
          <w:i/>
        </w:rPr>
        <w:t>art.1 del D.Lgs. n.99/2004);</w:t>
      </w:r>
    </w:p>
    <w:p w:rsidR="00E10184" w:rsidRPr="00783BAB" w:rsidRDefault="00E10184" w:rsidP="006512D9">
      <w:pPr>
        <w:pStyle w:val="Corpotesto"/>
        <w:tabs>
          <w:tab w:val="left" w:pos="284"/>
        </w:tabs>
        <w:spacing w:before="120" w:after="0" w:line="240" w:lineRule="auto"/>
        <w:jc w:val="both"/>
      </w:pPr>
      <w:r w:rsidRPr="00783BAB">
        <w:t xml:space="preserve">c) instaurare, in costanza di rapporto di lavoro con il Comune di Villaricca, altri </w:t>
      </w:r>
      <w:r w:rsidRPr="00783BAB">
        <w:rPr>
          <w:b/>
          <w:i/>
        </w:rPr>
        <w:t>rapporti di impiego, sia alle dipendenze di Enti Pubblici che di privati,</w:t>
      </w:r>
      <w:r w:rsidRPr="00783BAB">
        <w:t xml:space="preserve"> fatto salvo quanto previsto dall'art.1, comma 557, della legge n.311/2004;</w:t>
      </w:r>
    </w:p>
    <w:p w:rsidR="00E10184" w:rsidRPr="00783BAB" w:rsidRDefault="00E10184" w:rsidP="006512D9">
      <w:pPr>
        <w:pStyle w:val="Corpotesto"/>
        <w:tabs>
          <w:tab w:val="left" w:pos="284"/>
        </w:tabs>
        <w:spacing w:before="120" w:after="0" w:line="240" w:lineRule="auto"/>
        <w:jc w:val="both"/>
      </w:pPr>
      <w:r w:rsidRPr="00783BAB">
        <w:t xml:space="preserve">d) assumere </w:t>
      </w:r>
      <w:r w:rsidRPr="00783BAB">
        <w:rPr>
          <w:b/>
          <w:i/>
        </w:rPr>
        <w:t>cariche in società con fini di lucro</w:t>
      </w:r>
      <w:r w:rsidRPr="00783BAB">
        <w:t>, con esclusione di quelle a prevalente capitale pubblico che gestiscono servizi pubblici locali costituite o partecipate dal Comune di Villaricca;</w:t>
      </w:r>
    </w:p>
    <w:p w:rsidR="00E10184" w:rsidRPr="00783BAB" w:rsidRDefault="00E10184" w:rsidP="006512D9">
      <w:pPr>
        <w:pStyle w:val="Corpotesto"/>
        <w:tabs>
          <w:tab w:val="left" w:pos="284"/>
        </w:tabs>
        <w:spacing w:before="120" w:after="0" w:line="240" w:lineRule="auto"/>
        <w:jc w:val="both"/>
      </w:pPr>
      <w:r w:rsidRPr="00783BAB">
        <w:t xml:space="preserve">e) esercitare attività di </w:t>
      </w:r>
      <w:r w:rsidRPr="00783BAB">
        <w:rPr>
          <w:b/>
          <w:i/>
        </w:rPr>
        <w:t>agente, rappresentante di commercio o agente di assicurazione</w:t>
      </w:r>
      <w:r w:rsidRPr="00783BAB">
        <w:t>;</w:t>
      </w:r>
    </w:p>
    <w:p w:rsidR="00E10184" w:rsidRPr="00783BAB" w:rsidRDefault="00E10184" w:rsidP="006512D9">
      <w:pPr>
        <w:pStyle w:val="Corpotesto"/>
        <w:tabs>
          <w:tab w:val="left" w:pos="284"/>
        </w:tabs>
        <w:spacing w:before="120" w:after="0" w:line="240" w:lineRule="auto"/>
        <w:jc w:val="both"/>
      </w:pPr>
      <w:r w:rsidRPr="00783BAB">
        <w:t xml:space="preserve">f) stipulare contratti di collaborazione coordinata e continuativa </w:t>
      </w:r>
      <w:r w:rsidRPr="00783BAB">
        <w:rPr>
          <w:b/>
          <w:i/>
        </w:rPr>
        <w:t>(CO.CO.CO.)</w:t>
      </w:r>
      <w:r w:rsidRPr="00783BAB">
        <w:t xml:space="preserve"> e di collaborazione continuata a progetto </w:t>
      </w:r>
      <w:r w:rsidRPr="00783BAB">
        <w:rPr>
          <w:b/>
          <w:i/>
        </w:rPr>
        <w:t>(CO.CO.PRO).</w:t>
      </w:r>
    </w:p>
    <w:p w:rsidR="00E10184" w:rsidRPr="00783BAB" w:rsidRDefault="00E10184" w:rsidP="006512D9">
      <w:pPr>
        <w:pStyle w:val="Corpotesto"/>
        <w:tabs>
          <w:tab w:val="left" w:pos="284"/>
        </w:tabs>
        <w:spacing w:before="120" w:after="0" w:line="240" w:lineRule="auto"/>
        <w:jc w:val="both"/>
      </w:pPr>
      <w:r w:rsidRPr="00783BAB">
        <w:lastRenderedPageBreak/>
        <w:t>2. Al personale Incaricato di Posizione Organizzativa, si applicano</w:t>
      </w:r>
      <w:r w:rsidRPr="00783BAB">
        <w:rPr>
          <w:i/>
        </w:rPr>
        <w:t>, altresì</w:t>
      </w:r>
      <w:r w:rsidRPr="00783BAB">
        <w:t xml:space="preserve">, i casi di incompatibilità assoluta di cui agli </w:t>
      </w:r>
      <w:r w:rsidRPr="00783BAB">
        <w:rPr>
          <w:b/>
        </w:rPr>
        <w:t xml:space="preserve">artt. </w:t>
      </w:r>
      <w:r w:rsidRPr="00783BAB">
        <w:rPr>
          <w:b/>
          <w:i/>
        </w:rPr>
        <w:t>9 e 12 del D.Lgs. n.39/2013.</w:t>
      </w:r>
    </w:p>
    <w:p w:rsidR="00E10184" w:rsidRPr="00783BAB" w:rsidRDefault="00E10184" w:rsidP="006512D9">
      <w:pPr>
        <w:pStyle w:val="Titolo2"/>
        <w:spacing w:before="120" w:after="0" w:line="240" w:lineRule="auto"/>
        <w:ind w:left="0" w:firstLine="0"/>
        <w:jc w:val="both"/>
        <w:rPr>
          <w:i w:val="0"/>
          <w:sz w:val="22"/>
          <w:szCs w:val="22"/>
        </w:rPr>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CONFLITTO DI INTERESSI</w:t>
      </w:r>
    </w:p>
    <w:p w:rsidR="00E10184" w:rsidRPr="00783BAB" w:rsidRDefault="00E10184" w:rsidP="006512D9">
      <w:pPr>
        <w:pStyle w:val="Corpotesto"/>
        <w:tabs>
          <w:tab w:val="left" w:pos="284"/>
        </w:tabs>
        <w:spacing w:before="120" w:after="0" w:line="240" w:lineRule="auto"/>
        <w:jc w:val="both"/>
      </w:pPr>
      <w:r w:rsidRPr="00783BAB">
        <w:t xml:space="preserve">Non possono essere conferiti né autorizzati incarichi o cariche in Società ed Enti, che generano ovvero siano idonee a generare, </w:t>
      </w:r>
      <w:r w:rsidRPr="00783BAB">
        <w:rPr>
          <w:i/>
        </w:rPr>
        <w:t xml:space="preserve">conflitto di interessi </w:t>
      </w:r>
      <w:r w:rsidRPr="00783BAB">
        <w:t>con le</w:t>
      </w:r>
      <w:r w:rsidR="00A6006C">
        <w:t xml:space="preserve"> </w:t>
      </w:r>
      <w:r w:rsidRPr="00783BAB">
        <w:t>funzioni svolte dal dipendente comunale presso il Servizio/Settore di assegnazione, ovvero, più in generale, con i compiti istituzionali del Comune di Villaricca.</w:t>
      </w:r>
    </w:p>
    <w:p w:rsidR="00E10184" w:rsidRPr="00783BAB" w:rsidRDefault="00E10184" w:rsidP="006512D9">
      <w:pPr>
        <w:pStyle w:val="Corpotesto"/>
        <w:tabs>
          <w:tab w:val="left" w:pos="284"/>
        </w:tabs>
        <w:spacing w:before="120" w:after="0" w:line="240" w:lineRule="auto"/>
        <w:jc w:val="both"/>
      </w:pPr>
      <w:r w:rsidRPr="00783BAB">
        <w:t>2. In particolare sono incompatibili:</w:t>
      </w:r>
    </w:p>
    <w:p w:rsidR="00E10184" w:rsidRPr="00783BAB" w:rsidRDefault="00E10184" w:rsidP="006512D9">
      <w:pPr>
        <w:pStyle w:val="Corpotesto"/>
        <w:tabs>
          <w:tab w:val="left" w:pos="284"/>
        </w:tabs>
        <w:spacing w:before="120" w:after="0" w:line="240" w:lineRule="auto"/>
        <w:jc w:val="both"/>
      </w:pPr>
      <w:r w:rsidRPr="00783BAB">
        <w:t xml:space="preserve">a) gli incarichi da soggetti privati che abbiano avuto nel biennio precedente, o abbiano in atto, un </w:t>
      </w:r>
      <w:r w:rsidRPr="00783BAB">
        <w:rPr>
          <w:i/>
        </w:rPr>
        <w:t>interesse economico significativo</w:t>
      </w:r>
      <w:r w:rsidRPr="00783BAB">
        <w:t xml:space="preserve"> in decisioni o attività inerenti l'Ufficio; </w:t>
      </w:r>
    </w:p>
    <w:p w:rsidR="00E10184" w:rsidRPr="00783BAB" w:rsidRDefault="00E10184" w:rsidP="006512D9">
      <w:pPr>
        <w:pStyle w:val="Corpotesto"/>
        <w:tabs>
          <w:tab w:val="left" w:pos="284"/>
        </w:tabs>
        <w:spacing w:before="120" w:after="0" w:line="240" w:lineRule="auto"/>
        <w:jc w:val="both"/>
      </w:pPr>
      <w:r w:rsidRPr="00783BAB">
        <w:t xml:space="preserve">b) gli incarichi da soggetti privati nei confronti dei quali il dipendente svolge </w:t>
      </w:r>
      <w:r w:rsidRPr="00783BAB">
        <w:rPr>
          <w:i/>
        </w:rPr>
        <w:t>funzioni di controllo o di vigilanza</w:t>
      </w:r>
      <w:r w:rsidRPr="00783BAB">
        <w:t>;</w:t>
      </w:r>
    </w:p>
    <w:p w:rsidR="00E10184" w:rsidRPr="00783BAB" w:rsidRDefault="00E10184" w:rsidP="006512D9">
      <w:pPr>
        <w:pStyle w:val="Corpotesto"/>
        <w:tabs>
          <w:tab w:val="left" w:pos="284"/>
        </w:tabs>
        <w:spacing w:before="120" w:after="0" w:line="240" w:lineRule="auto"/>
        <w:jc w:val="both"/>
      </w:pPr>
      <w:r w:rsidRPr="00783BAB">
        <w:t xml:space="preserve">c) gli incarichi da Enti nei confronti dei quali il dipendente svolge </w:t>
      </w:r>
      <w:r w:rsidRPr="00783BAB">
        <w:rPr>
          <w:i/>
        </w:rPr>
        <w:t>funzioni relative alla concessione e alla erogazione di finanziamenti.</w:t>
      </w:r>
    </w:p>
    <w:p w:rsidR="00E10184" w:rsidRPr="00783BAB" w:rsidRDefault="00E10184" w:rsidP="006512D9">
      <w:pPr>
        <w:pStyle w:val="Corpotesto"/>
        <w:tabs>
          <w:tab w:val="left" w:pos="284"/>
        </w:tabs>
        <w:spacing w:before="120" w:after="0" w:line="240" w:lineRule="auto"/>
        <w:jc w:val="both"/>
      </w:pPr>
      <w:r w:rsidRPr="00783BAB">
        <w:t xml:space="preserve">Il dipendente che svolge l'istruttoria su un atto di finanziamento non può svolgere incarichi a favore del beneficiario del finanziamento, intendendosi quest'ultimo il destinatario finale del finanziamento. </w:t>
      </w:r>
    </w:p>
    <w:p w:rsidR="00E10184" w:rsidRPr="00783BAB" w:rsidRDefault="00E10184" w:rsidP="006512D9">
      <w:pPr>
        <w:pStyle w:val="Corpotesto"/>
        <w:tabs>
          <w:tab w:val="left" w:pos="284"/>
        </w:tabs>
        <w:spacing w:before="120" w:after="0" w:line="240" w:lineRule="auto"/>
        <w:jc w:val="both"/>
      </w:pPr>
      <w:r w:rsidRPr="00783BAB">
        <w:t>Non rientrano nel divieto i soggetti "intermedi" che ricevono il finanziamento solo per ridistribuirlo ad altri soggetti senza alcuna discrezionalità nè gli incarichi resi a favore di soggetti che beneficiano di un finanziamento predeterminato in forma generale e fissa;</w:t>
      </w:r>
    </w:p>
    <w:p w:rsidR="00E10184" w:rsidRPr="00783BAB" w:rsidRDefault="00E10184" w:rsidP="006512D9">
      <w:pPr>
        <w:pStyle w:val="Corpotesto"/>
        <w:tabs>
          <w:tab w:val="left" w:pos="284"/>
        </w:tabs>
        <w:spacing w:before="120" w:after="0" w:line="240" w:lineRule="auto"/>
        <w:jc w:val="both"/>
      </w:pPr>
      <w:r w:rsidRPr="00783BAB">
        <w:t xml:space="preserve">d) gli </w:t>
      </w:r>
      <w:r w:rsidRPr="00783BAB">
        <w:rPr>
          <w:i/>
        </w:rPr>
        <w:t>incarichi di collaudo, di progettazione,di direzione lavori</w:t>
      </w:r>
      <w:r w:rsidRPr="00783BAB">
        <w:t xml:space="preserve"> o di componente di commissioni preposte all'aggiudicazione di appalti-concorso, da rendere a favore di soggetti pubblici o privati, qualora l'Amministrazione Comunale </w:t>
      </w:r>
      <w:r w:rsidRPr="00783BAB">
        <w:rPr>
          <w:i/>
        </w:rPr>
        <w:t>abbia finanziato o, comunque, preso parte ai lavori</w:t>
      </w:r>
      <w:r w:rsidRPr="00783BAB">
        <w:t xml:space="preserve"> a cui si riferisce l'incarico o comunque </w:t>
      </w:r>
      <w:r w:rsidRPr="00783BAB">
        <w:rPr>
          <w:i/>
        </w:rPr>
        <w:t>rilasciato atti o espresso pareri in ordine alla loro progettazione e/o esecuzione.</w:t>
      </w:r>
    </w:p>
    <w:p w:rsidR="00E10184" w:rsidRPr="00783BAB" w:rsidRDefault="00E10184" w:rsidP="006512D9">
      <w:pPr>
        <w:pStyle w:val="Corpotesto"/>
        <w:tabs>
          <w:tab w:val="left" w:pos="284"/>
        </w:tabs>
        <w:spacing w:before="120" w:after="0" w:line="240" w:lineRule="auto"/>
        <w:jc w:val="both"/>
      </w:pPr>
      <w:r w:rsidRPr="00783BAB">
        <w:t>3. Sono fatte salve le altre incompatibilità specifiche previste dalla legge</w:t>
      </w:r>
    </w:p>
    <w:p w:rsidR="00E10184" w:rsidRPr="00783BAB" w:rsidRDefault="00E10184" w:rsidP="006512D9">
      <w:pPr>
        <w:pStyle w:val="Corpotesto"/>
        <w:tabs>
          <w:tab w:val="left" w:pos="284"/>
        </w:tabs>
        <w:spacing w:before="120" w:after="0" w:line="240" w:lineRule="auto"/>
        <w:jc w:val="both"/>
      </w:pPr>
    </w:p>
    <w:p w:rsidR="00E10184" w:rsidRPr="00783BAB" w:rsidRDefault="00E10184" w:rsidP="006512D9">
      <w:pPr>
        <w:pStyle w:val="Corpotesto"/>
        <w:tabs>
          <w:tab w:val="left" w:pos="284"/>
        </w:tabs>
        <w:spacing w:after="0" w:line="240" w:lineRule="auto"/>
        <w:jc w:val="center"/>
      </w:pPr>
      <w:r w:rsidRPr="00783BAB">
        <w:rPr>
          <w:b/>
        </w:rPr>
        <w:t>INCARICHI EXTRA-ISTITUZIONALI</w:t>
      </w:r>
    </w:p>
    <w:p w:rsidR="00E10184" w:rsidRPr="00783BAB" w:rsidRDefault="00E10184" w:rsidP="006512D9">
      <w:pPr>
        <w:pStyle w:val="Titolo2"/>
        <w:spacing w:before="0" w:after="0" w:line="240" w:lineRule="auto"/>
        <w:ind w:left="0" w:firstLine="0"/>
        <w:jc w:val="center"/>
        <w:rPr>
          <w:sz w:val="22"/>
          <w:szCs w:val="22"/>
        </w:rPr>
      </w:pPr>
      <w:r w:rsidRPr="00783BAB">
        <w:rPr>
          <w:i w:val="0"/>
          <w:sz w:val="22"/>
          <w:szCs w:val="22"/>
        </w:rPr>
        <w:t>CHE DEVONO ESSERE SVOLTI PREVIA AUTORIZZAZIONE</w:t>
      </w:r>
    </w:p>
    <w:p w:rsidR="00E10184" w:rsidRPr="00783BAB" w:rsidRDefault="00E10184" w:rsidP="00334340">
      <w:pPr>
        <w:pStyle w:val="Corpotesto"/>
        <w:numPr>
          <w:ilvl w:val="0"/>
          <w:numId w:val="4"/>
        </w:numPr>
        <w:tabs>
          <w:tab w:val="left" w:pos="0"/>
          <w:tab w:val="left" w:pos="284"/>
        </w:tabs>
        <w:spacing w:before="120" w:after="0" w:line="240" w:lineRule="auto"/>
        <w:jc w:val="both"/>
        <w:rPr>
          <w:bCs/>
        </w:rPr>
      </w:pPr>
      <w:r w:rsidRPr="00783BAB">
        <w:rPr>
          <w:bCs/>
          <w:i/>
        </w:rPr>
        <w:t>Previo rilascio dell'</w:t>
      </w:r>
      <w:r w:rsidRPr="00783BAB">
        <w:rPr>
          <w:b/>
          <w:bCs/>
          <w:i/>
        </w:rPr>
        <w:t>autorizzazione</w:t>
      </w:r>
      <w:r w:rsidRPr="00783BAB">
        <w:rPr>
          <w:bCs/>
        </w:rPr>
        <w:t xml:space="preserve"> da parte dell'Ente, </w:t>
      </w:r>
      <w:r w:rsidRPr="00783BAB">
        <w:rPr>
          <w:b/>
          <w:bCs/>
        </w:rPr>
        <w:t xml:space="preserve">è </w:t>
      </w:r>
      <w:r w:rsidRPr="00783BAB">
        <w:rPr>
          <w:b/>
          <w:bCs/>
          <w:i/>
        </w:rPr>
        <w:t>consentito</w:t>
      </w:r>
      <w:r w:rsidRPr="00783BAB">
        <w:rPr>
          <w:bCs/>
          <w:i/>
        </w:rPr>
        <w:t xml:space="preserve"> al dipendente</w:t>
      </w:r>
      <w:r w:rsidRPr="00783BAB">
        <w:rPr>
          <w:bCs/>
        </w:rPr>
        <w:t xml:space="preserve"> con rapporto di lavoro a tempo pieno (o parziale superiore al 50%):</w:t>
      </w:r>
    </w:p>
    <w:p w:rsidR="00E10184" w:rsidRPr="00783BAB" w:rsidRDefault="00E10184" w:rsidP="006512D9">
      <w:pPr>
        <w:pStyle w:val="Corpotesto"/>
        <w:tabs>
          <w:tab w:val="left" w:pos="0"/>
          <w:tab w:val="left" w:pos="284"/>
        </w:tabs>
        <w:spacing w:before="120" w:after="0" w:line="240" w:lineRule="auto"/>
        <w:jc w:val="both"/>
        <w:rPr>
          <w:bCs/>
        </w:rPr>
      </w:pPr>
      <w:r w:rsidRPr="00783BAB">
        <w:rPr>
          <w:bCs/>
        </w:rPr>
        <w:t xml:space="preserve">a) l'attività derivante dalla </w:t>
      </w:r>
      <w:r w:rsidRPr="00783BAB">
        <w:rPr>
          <w:bCs/>
          <w:i/>
        </w:rPr>
        <w:t>partecipazione in società agricole a partecipazione familiare</w:t>
      </w:r>
      <w:r w:rsidRPr="00783BAB">
        <w:rPr>
          <w:bCs/>
        </w:rPr>
        <w:t>, qualora la stessa richieda un impegno modesto e non continuativo durante l'anno;</w:t>
      </w:r>
    </w:p>
    <w:p w:rsidR="00E10184" w:rsidRPr="00783BAB" w:rsidRDefault="00E10184" w:rsidP="006512D9">
      <w:pPr>
        <w:pStyle w:val="Corpotesto"/>
        <w:tabs>
          <w:tab w:val="left" w:pos="0"/>
          <w:tab w:val="left" w:pos="284"/>
        </w:tabs>
        <w:spacing w:before="120" w:after="0" w:line="240" w:lineRule="auto"/>
        <w:jc w:val="both"/>
        <w:rPr>
          <w:bCs/>
        </w:rPr>
      </w:pPr>
      <w:r w:rsidRPr="00783BAB">
        <w:rPr>
          <w:bCs/>
        </w:rPr>
        <w:t xml:space="preserve">b) la partecipazione a </w:t>
      </w:r>
      <w:r w:rsidRPr="00783BAB">
        <w:rPr>
          <w:bCs/>
          <w:i/>
        </w:rPr>
        <w:t>cariche sociali presso società cooperative</w:t>
      </w:r>
      <w:r w:rsidRPr="00783BAB">
        <w:rPr>
          <w:bCs/>
        </w:rPr>
        <w:t xml:space="preserve"> (art.</w:t>
      </w:r>
      <w:r w:rsidRPr="00783BAB">
        <w:rPr>
          <w:bCs/>
          <w:i/>
        </w:rPr>
        <w:t>61, comma1, del D.P.R. n.3/1957</w:t>
      </w:r>
      <w:r w:rsidRPr="00783BAB">
        <w:rPr>
          <w:bCs/>
        </w:rPr>
        <w:t>).</w:t>
      </w:r>
    </w:p>
    <w:p w:rsidR="00E10184" w:rsidRPr="00783BAB" w:rsidRDefault="00E10184" w:rsidP="006512D9">
      <w:pPr>
        <w:pStyle w:val="Corpotesto"/>
        <w:tabs>
          <w:tab w:val="left" w:pos="0"/>
          <w:tab w:val="left" w:pos="284"/>
        </w:tabs>
        <w:spacing w:before="120" w:after="0" w:line="240" w:lineRule="auto"/>
        <w:jc w:val="both"/>
        <w:rPr>
          <w:bCs/>
        </w:rPr>
      </w:pPr>
      <w:r w:rsidRPr="00783BAB">
        <w:rPr>
          <w:bCs/>
        </w:rPr>
        <w:t xml:space="preserve">c) la partecipazione in qualità di </w:t>
      </w:r>
      <w:r w:rsidRPr="00783BAB">
        <w:rPr>
          <w:bCs/>
          <w:i/>
        </w:rPr>
        <w:t>socio</w:t>
      </w:r>
      <w:r w:rsidRPr="00783BAB">
        <w:rPr>
          <w:bCs/>
        </w:rPr>
        <w:t xml:space="preserve"> nelle società in accomandita semplice e a responsabilità limitata, purchè il dipendente si limiti all'apporto di capitali senza rivestire in alcun modo un ruolo attivo</w:t>
      </w:r>
    </w:p>
    <w:p w:rsidR="00E10184" w:rsidRPr="00783BAB" w:rsidRDefault="00E10184" w:rsidP="006512D9">
      <w:pPr>
        <w:pStyle w:val="Corpotesto"/>
        <w:tabs>
          <w:tab w:val="left" w:pos="0"/>
          <w:tab w:val="left" w:pos="284"/>
        </w:tabs>
        <w:spacing w:before="120" w:after="0" w:line="240" w:lineRule="auto"/>
        <w:jc w:val="both"/>
        <w:rPr>
          <w:bCs/>
        </w:rPr>
      </w:pPr>
      <w:r w:rsidRPr="00783BAB">
        <w:rPr>
          <w:bCs/>
        </w:rPr>
        <w:t xml:space="preserve">d) lo svolgimento </w:t>
      </w:r>
      <w:r w:rsidRPr="00783BAB">
        <w:rPr>
          <w:bCs/>
          <w:i/>
        </w:rPr>
        <w:t>dell'incarico di amministratore di condominio</w:t>
      </w:r>
      <w:r w:rsidRPr="00783BAB">
        <w:rPr>
          <w:bCs/>
        </w:rPr>
        <w:t xml:space="preserve"> relativamente all'immobile ove è fissata la propria residenza;</w:t>
      </w:r>
    </w:p>
    <w:p w:rsidR="00E10184" w:rsidRPr="00783BAB" w:rsidRDefault="00E10184" w:rsidP="006512D9">
      <w:pPr>
        <w:pStyle w:val="Corpotesto"/>
        <w:tabs>
          <w:tab w:val="left" w:pos="284"/>
        </w:tabs>
        <w:spacing w:before="120" w:after="0" w:line="240" w:lineRule="auto"/>
        <w:jc w:val="both"/>
        <w:rPr>
          <w:bCs/>
        </w:rPr>
      </w:pPr>
      <w:r w:rsidRPr="00783BAB">
        <w:rPr>
          <w:bCs/>
        </w:rPr>
        <w:t xml:space="preserve">e) lo svolgimento di </w:t>
      </w:r>
      <w:r w:rsidRPr="00783BAB">
        <w:t xml:space="preserve">incarichi temporanei ed occasionali retribuiti a favore di soggetti sia pubblici che privati in qualità di </w:t>
      </w:r>
      <w:r w:rsidRPr="00783BAB">
        <w:rPr>
          <w:i/>
        </w:rPr>
        <w:t>docente, perito, arbitro, Revisore dei Conti, membro del Nucleo di Valutazione o O.I.V.</w:t>
      </w:r>
      <w:r w:rsidRPr="00783BAB">
        <w:t xml:space="preserve">, </w:t>
      </w:r>
      <w:r w:rsidRPr="00783BAB">
        <w:rPr>
          <w:i/>
        </w:rPr>
        <w:t>membro (o consulente o esperto) di commissioni giudicatrici di concorso o di gare d'appalto, Commissario ad Acta</w:t>
      </w:r>
      <w:r w:rsidRPr="00783BAB">
        <w:t xml:space="preserve">, </w:t>
      </w:r>
      <w:r w:rsidRPr="00783BAB">
        <w:rPr>
          <w:i/>
        </w:rPr>
        <w:t>Consulente tecnico</w:t>
      </w:r>
      <w:r w:rsidRPr="00783BAB">
        <w:t xml:space="preserve"> (per il quale è richiesta l'iscrizione nell'Albo Speciale dei consulenti tecnici formato presso il Tribunale ai sensi dell'art.61 c.p.c.)</w:t>
      </w:r>
    </w:p>
    <w:p w:rsidR="00E10184" w:rsidRPr="00783BAB" w:rsidRDefault="00E10184" w:rsidP="006512D9">
      <w:pPr>
        <w:pStyle w:val="Corpotesto"/>
        <w:tabs>
          <w:tab w:val="left" w:pos="0"/>
          <w:tab w:val="left" w:pos="284"/>
        </w:tabs>
        <w:spacing w:before="120" w:after="0" w:line="240" w:lineRule="auto"/>
        <w:jc w:val="both"/>
        <w:rPr>
          <w:color w:val="000000"/>
        </w:rPr>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lastRenderedPageBreak/>
        <w:t>CRITERI PER LA</w:t>
      </w:r>
      <w:r>
        <w:rPr>
          <w:i w:val="0"/>
          <w:sz w:val="22"/>
          <w:szCs w:val="22"/>
        </w:rPr>
        <w:t xml:space="preserve"> </w:t>
      </w:r>
      <w:r w:rsidRPr="00783BAB">
        <w:rPr>
          <w:i w:val="0"/>
          <w:sz w:val="22"/>
          <w:szCs w:val="22"/>
        </w:rPr>
        <w:t>CONCESSIONE DI AUTORIZZAZIONI</w:t>
      </w:r>
    </w:p>
    <w:p w:rsidR="00E10184" w:rsidRPr="00783BAB" w:rsidRDefault="00E10184" w:rsidP="006512D9">
      <w:pPr>
        <w:pStyle w:val="Corpotesto"/>
        <w:tabs>
          <w:tab w:val="left" w:pos="284"/>
        </w:tabs>
        <w:spacing w:before="120" w:after="0" w:line="240" w:lineRule="auto"/>
        <w:jc w:val="both"/>
      </w:pPr>
      <w:r w:rsidRPr="00783BAB">
        <w:t>1. L’autorizzazione di cui al precedente punto è concessa qualora l'incarico esterno da autorizzare:</w:t>
      </w:r>
    </w:p>
    <w:p w:rsidR="00E10184" w:rsidRPr="00783BAB" w:rsidRDefault="00E10184" w:rsidP="006512D9">
      <w:pPr>
        <w:pStyle w:val="Corpotesto"/>
        <w:tabs>
          <w:tab w:val="left" w:pos="284"/>
        </w:tabs>
        <w:spacing w:before="120" w:after="0" w:line="240" w:lineRule="auto"/>
        <w:jc w:val="both"/>
      </w:pPr>
      <w:r w:rsidRPr="00783BAB">
        <w:t xml:space="preserve">a) sia di </w:t>
      </w:r>
      <w:r w:rsidRPr="00783BAB">
        <w:rPr>
          <w:i/>
        </w:rPr>
        <w:t>carattere temporaneo ed occasionale</w:t>
      </w:r>
      <w:r w:rsidRPr="00783BAB">
        <w:t>, definito nella sua natura e nella sua durata temporale;</w:t>
      </w:r>
    </w:p>
    <w:p w:rsidR="00E10184" w:rsidRPr="00783BAB" w:rsidRDefault="00E10184" w:rsidP="006512D9">
      <w:pPr>
        <w:pStyle w:val="Corpotesto"/>
        <w:tabs>
          <w:tab w:val="left" w:pos="284"/>
        </w:tabs>
        <w:spacing w:before="120" w:after="0" w:line="240" w:lineRule="auto"/>
        <w:jc w:val="both"/>
      </w:pPr>
      <w:r w:rsidRPr="00783BAB">
        <w:t xml:space="preserve">b) si svolga totalmente </w:t>
      </w:r>
      <w:r w:rsidRPr="00783BAB">
        <w:rPr>
          <w:i/>
        </w:rPr>
        <w:t>al di fuori dell'orario di lavoro</w:t>
      </w:r>
      <w:r w:rsidRPr="00783BAB">
        <w:t>;</w:t>
      </w:r>
    </w:p>
    <w:p w:rsidR="00E10184" w:rsidRPr="00783BAB" w:rsidRDefault="00E10184" w:rsidP="006512D9">
      <w:pPr>
        <w:pStyle w:val="Corpotesto"/>
        <w:tabs>
          <w:tab w:val="left" w:pos="284"/>
        </w:tabs>
        <w:spacing w:before="120" w:after="0" w:line="240" w:lineRule="auto"/>
        <w:jc w:val="both"/>
      </w:pPr>
      <w:r w:rsidRPr="00783BAB">
        <w:t xml:space="preserve">c) </w:t>
      </w:r>
      <w:r w:rsidRPr="00783BAB">
        <w:rPr>
          <w:i/>
        </w:rPr>
        <w:t>non comprometta</w:t>
      </w:r>
      <w:r w:rsidRPr="00783BAB">
        <w:t xml:space="preserve"> per l'impegno richiesto e/o per le modalità di svolgimento, un completo, tempestivo e puntuale </w:t>
      </w:r>
      <w:r w:rsidRPr="00783BAB">
        <w:rPr>
          <w:i/>
        </w:rPr>
        <w:t>assolvimento dei compiti e dei doveri d'ufficio</w:t>
      </w:r>
      <w:r w:rsidRPr="00783BAB">
        <w:t xml:space="preserve"> da parte del dipendente o comunque influenzarne negativamente l'adempimento;</w:t>
      </w:r>
    </w:p>
    <w:p w:rsidR="00E10184" w:rsidRPr="00783BAB" w:rsidRDefault="00E10184" w:rsidP="006512D9">
      <w:pPr>
        <w:pStyle w:val="Corpotesto"/>
        <w:tabs>
          <w:tab w:val="left" w:pos="284"/>
        </w:tabs>
        <w:spacing w:before="120" w:after="0" w:line="240" w:lineRule="auto"/>
        <w:jc w:val="both"/>
      </w:pPr>
      <w:r w:rsidRPr="00783BAB">
        <w:t xml:space="preserve">d) </w:t>
      </w:r>
      <w:r w:rsidRPr="00783BAB">
        <w:rPr>
          <w:i/>
        </w:rPr>
        <w:t>non assuma un carattere di prevalenza economica</w:t>
      </w:r>
      <w:r w:rsidRPr="00783BAB">
        <w:t xml:space="preserve"> rispetto al lavoro dipendente. A tal fine l'incarico non può prevedere un compenso lordo che, nè complessivamente, nè rapportato pro quota e sommato con altri compensi per incarichi di qualsiasi tipo percepiti nel corso dell'anno solare, risulti superiore al 40% della retribuzione annua lorda percepita dal dipendente nell'esercizio precedente. Resta applicabile l'art.1, comma 123, L. n.662/1996;</w:t>
      </w:r>
    </w:p>
    <w:p w:rsidR="00E10184" w:rsidRPr="00783BAB" w:rsidRDefault="00E10184" w:rsidP="006512D9">
      <w:pPr>
        <w:pStyle w:val="Corpotesto"/>
        <w:tabs>
          <w:tab w:val="left" w:pos="284"/>
        </w:tabs>
        <w:spacing w:before="120" w:after="0" w:line="240" w:lineRule="auto"/>
        <w:jc w:val="both"/>
      </w:pPr>
      <w:r w:rsidRPr="00783BAB">
        <w:t xml:space="preserve">e) </w:t>
      </w:r>
      <w:r w:rsidRPr="00783BAB">
        <w:rPr>
          <w:i/>
        </w:rPr>
        <w:t>non produca conflitto, anche potenziale, di interesse</w:t>
      </w:r>
      <w:r w:rsidRPr="00783BAB">
        <w:t xml:space="preserve"> con le funzioni svolte dal dipendente all'interno della struttura di assegnazione o, comunque, con l'Amministrazione Comunale, in conformità a quanto previsto dall'art.4 del presente Regolamento.</w:t>
      </w:r>
    </w:p>
    <w:p w:rsidR="00E10184" w:rsidRPr="00783BAB" w:rsidRDefault="00E10184" w:rsidP="006512D9">
      <w:pPr>
        <w:pStyle w:val="Corpotesto"/>
        <w:tabs>
          <w:tab w:val="left" w:pos="284"/>
        </w:tabs>
        <w:spacing w:before="120" w:after="0" w:line="240" w:lineRule="auto"/>
        <w:jc w:val="both"/>
      </w:pPr>
      <w:r w:rsidRPr="00783BAB">
        <w:t xml:space="preserve">f) </w:t>
      </w:r>
      <w:r w:rsidRPr="00783BAB">
        <w:rPr>
          <w:i/>
        </w:rPr>
        <w:t>non comprometta il decoro ed il prestigio dell'Amministrazione Comunale e non ne danneggi l'immagine;</w:t>
      </w:r>
    </w:p>
    <w:p w:rsidR="00E10184" w:rsidRPr="00783BAB" w:rsidRDefault="00E10184" w:rsidP="006512D9">
      <w:pPr>
        <w:pStyle w:val="Corpotesto"/>
        <w:tabs>
          <w:tab w:val="left" w:pos="284"/>
        </w:tabs>
        <w:spacing w:before="120" w:after="0" w:line="240" w:lineRule="auto"/>
        <w:jc w:val="both"/>
      </w:pPr>
      <w:r w:rsidRPr="00783BAB">
        <w:t xml:space="preserve">g) </w:t>
      </w:r>
      <w:r w:rsidRPr="00783BAB">
        <w:rPr>
          <w:i/>
        </w:rPr>
        <w:t>non comporti l'utilizzo di beni, strumentazioni o informazioni</w:t>
      </w:r>
      <w:r w:rsidRPr="00783BAB">
        <w:t xml:space="preserve"> di proprietà dell'Amministrazione Comunale;</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h) </w:t>
      </w:r>
      <w:r w:rsidRPr="00783BAB">
        <w:rPr>
          <w:i/>
        </w:rPr>
        <w:t>non venga svolto per soggetti privati che abbiano, o abbiano avuto nel biennio precedente, un interesse economico significativo in decisioni o attività inerenti l'Ufficio di appartenenza.</w:t>
      </w:r>
    </w:p>
    <w:p w:rsidR="00E10184" w:rsidRPr="00783BAB" w:rsidRDefault="00E10184" w:rsidP="006512D9">
      <w:pPr>
        <w:pStyle w:val="Corpotesto"/>
        <w:tabs>
          <w:tab w:val="left" w:pos="284"/>
        </w:tabs>
        <w:spacing w:before="120" w:after="0" w:line="240" w:lineRule="auto"/>
        <w:jc w:val="both"/>
      </w:pPr>
      <w:r w:rsidRPr="00783BAB">
        <w:t xml:space="preserve">i) comporti un </w:t>
      </w:r>
      <w:r w:rsidRPr="00783BAB">
        <w:rPr>
          <w:i/>
        </w:rPr>
        <w:t>arricchimento professionale per il dipendente</w:t>
      </w:r>
      <w:r w:rsidRPr="00783BAB">
        <w:t xml:space="preserve"> o per l'Ente;</w:t>
      </w:r>
    </w:p>
    <w:p w:rsidR="00E10184" w:rsidRPr="00783BAB" w:rsidRDefault="00E10184" w:rsidP="006512D9">
      <w:pPr>
        <w:pStyle w:val="Corpotesto"/>
        <w:tabs>
          <w:tab w:val="left" w:pos="284"/>
        </w:tabs>
        <w:spacing w:before="120" w:after="0" w:line="240" w:lineRule="auto"/>
        <w:jc w:val="both"/>
      </w:pPr>
      <w:r w:rsidRPr="00783BAB">
        <w:t xml:space="preserve">j) </w:t>
      </w:r>
      <w:r w:rsidRPr="00783BAB">
        <w:rPr>
          <w:i/>
        </w:rPr>
        <w:t>non si riferisca all'esercizio di una libera professione.</w:t>
      </w:r>
    </w:p>
    <w:p w:rsidR="00E10184" w:rsidRPr="00783BAB" w:rsidRDefault="00E10184" w:rsidP="006512D9">
      <w:pPr>
        <w:pStyle w:val="Corpotesto"/>
        <w:tabs>
          <w:tab w:val="left" w:pos="0"/>
          <w:tab w:val="left" w:pos="284"/>
        </w:tabs>
        <w:spacing w:before="120" w:after="0" w:line="240" w:lineRule="auto"/>
        <w:jc w:val="both"/>
        <w:rPr>
          <w:bCs/>
        </w:rPr>
      </w:pPr>
      <w:r w:rsidRPr="00783BAB">
        <w:rPr>
          <w:bCs/>
        </w:rPr>
        <w:t>2. L'autorizzazione non può superare l'arco temporale di 12 mesi, fatti salvi gli incarichi che, per la loro natura, hanno una durata pluriennale comunque predeterminata. In tal caso la richiesta di autorizzazione dovrà essere presentata annualmente.</w:t>
      </w:r>
    </w:p>
    <w:p w:rsidR="00E10184" w:rsidRPr="00783BAB" w:rsidRDefault="00E10184" w:rsidP="006512D9">
      <w:pPr>
        <w:pStyle w:val="Corpotesto"/>
        <w:tabs>
          <w:tab w:val="left" w:pos="0"/>
          <w:tab w:val="left" w:pos="284"/>
        </w:tabs>
        <w:spacing w:before="120" w:after="0" w:line="240" w:lineRule="auto"/>
        <w:jc w:val="both"/>
      </w:pPr>
      <w:r w:rsidRPr="00783BAB">
        <w:rPr>
          <w:bCs/>
        </w:rPr>
        <w:t>3.Ai fini dell'autorizzazione il singolo incarico non potrà comunque determinare un'assenza dal servizio superiore a 5 giornate lavorative in uno stesso mese, fatto salvo l'espletamento dell'incarico che avvenga al di fuori dell'orario d'ufficio.</w:t>
      </w:r>
    </w:p>
    <w:p w:rsidR="00E10184" w:rsidRPr="00783BAB" w:rsidRDefault="00E10184" w:rsidP="006512D9">
      <w:pPr>
        <w:pStyle w:val="Corpotesto"/>
        <w:tabs>
          <w:tab w:val="left" w:pos="284"/>
        </w:tabs>
        <w:spacing w:before="120" w:after="0" w:line="240" w:lineRule="auto"/>
        <w:jc w:val="both"/>
      </w:pPr>
    </w:p>
    <w:p w:rsidR="00E10184" w:rsidRPr="00783BAB" w:rsidRDefault="00E10184" w:rsidP="006512D9">
      <w:pPr>
        <w:pStyle w:val="Corpotesto"/>
        <w:tabs>
          <w:tab w:val="left" w:pos="284"/>
        </w:tabs>
        <w:spacing w:before="120" w:after="0" w:line="240" w:lineRule="auto"/>
        <w:jc w:val="both"/>
        <w:rPr>
          <w:i/>
        </w:rPr>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PROCEDIMENTO AUTORIZZATIVO ALLO SVOLGIMENTO DI INCARICHI</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1. Il dipendente che intende svolgere un incarico per il quale non sia prevista un'incompatibilità assoluta, deve presentare </w:t>
      </w:r>
      <w:r w:rsidRPr="00783BAB">
        <w:rPr>
          <w:b/>
          <w:i/>
        </w:rPr>
        <w:t>domanda di autorizzazione</w:t>
      </w:r>
      <w:r w:rsidRPr="00783BAB">
        <w:t xml:space="preserve"> al Responsabile del Settore Gestione Risorse Umane.</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L'autorizzazione può essere richiesta anche dai soggetti pubblici o privati che intendono conferire l'incarico. </w:t>
      </w:r>
    </w:p>
    <w:p w:rsidR="00E10184" w:rsidRPr="00783BAB" w:rsidRDefault="00E10184" w:rsidP="006512D9">
      <w:pPr>
        <w:pStyle w:val="Corpotesto"/>
        <w:tabs>
          <w:tab w:val="left" w:pos="0"/>
          <w:tab w:val="left" w:pos="284"/>
          <w:tab w:val="left" w:pos="3777"/>
        </w:tabs>
        <w:spacing w:before="120" w:after="0" w:line="240" w:lineRule="auto"/>
        <w:jc w:val="both"/>
      </w:pPr>
      <w:r w:rsidRPr="00783BAB">
        <w:t>2. La domanda viene presentata al Responsabile del Settore Risorse Umane almeno 30 giorni prima dell'inizio dello svolgimento dell'incarico, salvi casi eccezionali debitamente motivati.</w:t>
      </w:r>
    </w:p>
    <w:p w:rsidR="00E10184" w:rsidRPr="00783BAB" w:rsidRDefault="00E10184" w:rsidP="006512D9">
      <w:pPr>
        <w:pStyle w:val="Corpotesto"/>
        <w:tabs>
          <w:tab w:val="left" w:pos="0"/>
          <w:tab w:val="left" w:pos="284"/>
          <w:tab w:val="left" w:pos="3777"/>
        </w:tabs>
        <w:spacing w:before="120" w:after="0" w:line="240" w:lineRule="auto"/>
        <w:jc w:val="both"/>
      </w:pPr>
      <w:r w:rsidRPr="00783BAB">
        <w:t>3. Nella domanda deve essere indicato:</w:t>
      </w:r>
    </w:p>
    <w:p w:rsidR="00E10184" w:rsidRPr="00783BAB" w:rsidRDefault="00E10184" w:rsidP="006512D9">
      <w:pPr>
        <w:pStyle w:val="Corpotesto"/>
        <w:tabs>
          <w:tab w:val="left" w:pos="0"/>
          <w:tab w:val="left" w:pos="284"/>
          <w:tab w:val="left" w:pos="3777"/>
        </w:tabs>
        <w:spacing w:before="120" w:after="0" w:line="240" w:lineRule="auto"/>
        <w:jc w:val="both"/>
      </w:pPr>
      <w:r w:rsidRPr="00783BAB">
        <w:t>- tipologia dell'incarico (specificare l'oggetto dell'attività);</w:t>
      </w:r>
    </w:p>
    <w:p w:rsidR="00E10184" w:rsidRPr="00783BAB" w:rsidRDefault="00E10184" w:rsidP="006512D9">
      <w:pPr>
        <w:pStyle w:val="Corpotesto"/>
        <w:tabs>
          <w:tab w:val="left" w:pos="0"/>
          <w:tab w:val="left" w:pos="284"/>
          <w:tab w:val="left" w:pos="3777"/>
        </w:tabs>
        <w:spacing w:before="120" w:after="0" w:line="240" w:lineRule="auto"/>
        <w:jc w:val="both"/>
      </w:pPr>
      <w:r w:rsidRPr="00783BAB">
        <w:t>- soggetto a favore del quale svolge l'incarico con indicazione del luogo di svolgimento dell'attività, nome o ragione sociale del soggetto conferente indicandone il codice fiscale o partita IVA e la sede legale;</w:t>
      </w:r>
    </w:p>
    <w:p w:rsidR="00E10184" w:rsidRPr="00783BAB" w:rsidRDefault="00E10184" w:rsidP="006512D9">
      <w:pPr>
        <w:pStyle w:val="Corpotesto"/>
        <w:tabs>
          <w:tab w:val="left" w:pos="0"/>
          <w:tab w:val="left" w:pos="284"/>
          <w:tab w:val="left" w:pos="3777"/>
        </w:tabs>
        <w:spacing w:before="120" w:after="0" w:line="240" w:lineRule="auto"/>
        <w:jc w:val="both"/>
      </w:pPr>
      <w:r w:rsidRPr="00783BAB">
        <w:t>- se si tratta di incarico da conferire in base ad una normativa specifica;</w:t>
      </w:r>
    </w:p>
    <w:p w:rsidR="00E10184" w:rsidRPr="00783BAB" w:rsidRDefault="00E10184" w:rsidP="006512D9">
      <w:pPr>
        <w:pStyle w:val="Corpotesto"/>
        <w:tabs>
          <w:tab w:val="left" w:pos="0"/>
          <w:tab w:val="left" w:pos="284"/>
          <w:tab w:val="left" w:pos="3777"/>
        </w:tabs>
        <w:spacing w:before="120" w:after="0" w:line="240" w:lineRule="auto"/>
        <w:jc w:val="both"/>
      </w:pPr>
      <w:r w:rsidRPr="00783BAB">
        <w:lastRenderedPageBreak/>
        <w:t>- la data iniziale e finale prevista.</w:t>
      </w:r>
    </w:p>
    <w:p w:rsidR="00E10184" w:rsidRPr="00783BAB" w:rsidRDefault="00E10184" w:rsidP="006512D9">
      <w:pPr>
        <w:pStyle w:val="Corpotesto"/>
        <w:tabs>
          <w:tab w:val="left" w:pos="0"/>
          <w:tab w:val="left" w:pos="284"/>
          <w:tab w:val="left" w:pos="3777"/>
        </w:tabs>
        <w:spacing w:before="120" w:after="0" w:line="240" w:lineRule="auto"/>
        <w:jc w:val="both"/>
      </w:pPr>
      <w:r w:rsidRPr="00783BAB">
        <w:t>4. La domanda contiene la dichiarazione, sotto la propria responsabilità, da parte del dipendente:</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a) che l'incarico ha carattere </w:t>
      </w:r>
      <w:r w:rsidRPr="00783BAB">
        <w:rPr>
          <w:i/>
        </w:rPr>
        <w:t>temporaneo ed occasionale</w:t>
      </w:r>
      <w:r w:rsidRPr="00783BAB">
        <w:t xml:space="preserve"> e che </w:t>
      </w:r>
      <w:r w:rsidRPr="00783BAB">
        <w:rPr>
          <w:i/>
        </w:rPr>
        <w:t>non rientra tra i compiti</w:t>
      </w:r>
      <w:r w:rsidRPr="00783BAB">
        <w:t xml:space="preserve"> e </w:t>
      </w:r>
      <w:r w:rsidRPr="00783BAB">
        <w:rPr>
          <w:i/>
        </w:rPr>
        <w:t>doveri d'ufficio;</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b) che </w:t>
      </w:r>
      <w:r w:rsidRPr="00783BAB">
        <w:rPr>
          <w:i/>
        </w:rPr>
        <w:t>non sussistono situazioni, anche potenziali, di conflitto di interessi o motivi di incompatibilità, di diritto o di fatto,</w:t>
      </w:r>
      <w:r w:rsidRPr="00783BAB">
        <w:t xml:space="preserve"> secondo le indicazioni del presente Regolamento;</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c) che l'incarico verrà svolto </w:t>
      </w:r>
      <w:r w:rsidRPr="00783BAB">
        <w:rPr>
          <w:i/>
        </w:rPr>
        <w:t>al di fuori dell'orario di lavoro</w:t>
      </w:r>
      <w:r w:rsidRPr="00783BAB">
        <w:t xml:space="preserve"> e comunque non determinerà un'assenza dal servizio superiore a 5 giornate lavorative nello stesso mese;</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d) che l'incarico non prevede un </w:t>
      </w:r>
      <w:r w:rsidRPr="00783BAB">
        <w:rPr>
          <w:i/>
        </w:rPr>
        <w:t>compenso lordo</w:t>
      </w:r>
      <w:r w:rsidRPr="00783BAB">
        <w:t xml:space="preserve"> che, </w:t>
      </w:r>
      <w:r w:rsidRPr="00783BAB">
        <w:rPr>
          <w:i/>
        </w:rPr>
        <w:t>nè complessivamente, nè rapportato pro quota</w:t>
      </w:r>
      <w:r w:rsidRPr="00783BAB">
        <w:t xml:space="preserve"> e sommato con altri compensi per incarichi di qualsiasi tipo percepiti nel corso dell'anno solare, risulta </w:t>
      </w:r>
      <w:r w:rsidRPr="00783BAB">
        <w:rPr>
          <w:i/>
        </w:rPr>
        <w:t>superiore al 40%</w:t>
      </w:r>
      <w:r w:rsidRPr="00783BAB">
        <w:t xml:space="preserve"> della retribuzione annua lorda percepita dal dipendente nell'esercizio precedente;</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e) che l'incarico </w:t>
      </w:r>
      <w:r w:rsidRPr="00783BAB">
        <w:rPr>
          <w:i/>
        </w:rPr>
        <w:t>non compromette il decoro ed il prestigio</w:t>
      </w:r>
      <w:r w:rsidRPr="00783BAB">
        <w:t xml:space="preserve"> dell'Amministrazione Comunale e non ne danneggia l'immagine;</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f) </w:t>
      </w:r>
      <w:r w:rsidRPr="00783BAB">
        <w:rPr>
          <w:i/>
        </w:rPr>
        <w:t>che l'incarico non viene svolto per soggetti privati che abbiano, o abbiano avuto nel biennio precedente, un interesse economico significativo in decisioni o attività inerenti all'Ufficio di appartenenza</w:t>
      </w:r>
      <w:r w:rsidRPr="00783BAB">
        <w:t>;</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g) che </w:t>
      </w:r>
      <w:r w:rsidRPr="00783BAB">
        <w:rPr>
          <w:i/>
        </w:rPr>
        <w:t>non si riferisce all'esercizio di una libera professione</w:t>
      </w:r>
      <w:r w:rsidRPr="00783BAB">
        <w:t>;</w:t>
      </w:r>
    </w:p>
    <w:p w:rsidR="00E10184" w:rsidRPr="00783BAB" w:rsidRDefault="00E10184" w:rsidP="006512D9">
      <w:pPr>
        <w:pStyle w:val="Corpotesto"/>
        <w:tabs>
          <w:tab w:val="left" w:pos="0"/>
          <w:tab w:val="left" w:pos="284"/>
          <w:tab w:val="left" w:pos="3777"/>
        </w:tabs>
        <w:spacing w:before="120" w:after="0" w:line="240" w:lineRule="auto"/>
        <w:jc w:val="both"/>
      </w:pPr>
      <w:r w:rsidRPr="00783BAB">
        <w:t>h) che si impegna ad assicurare il tempestivo, puntuale e corretto svolgimento dei compiti d'ufficio;</w:t>
      </w:r>
    </w:p>
    <w:p w:rsidR="00E10184" w:rsidRPr="00783BAB" w:rsidRDefault="00E10184" w:rsidP="006512D9">
      <w:pPr>
        <w:pStyle w:val="Corpotesto"/>
        <w:tabs>
          <w:tab w:val="left" w:pos="0"/>
          <w:tab w:val="left" w:pos="284"/>
          <w:tab w:val="left" w:pos="3777"/>
        </w:tabs>
        <w:spacing w:before="120" w:after="0" w:line="240" w:lineRule="auto"/>
        <w:jc w:val="both"/>
      </w:pPr>
      <w:r w:rsidRPr="00783BAB">
        <w:t>i) che si impegna a non utilizzare beni, mezzi ed attrezzature del Comune per lo svolgimento dell'incarico;</w:t>
      </w:r>
    </w:p>
    <w:p w:rsidR="00E10184" w:rsidRPr="00783BAB" w:rsidRDefault="00E10184" w:rsidP="006512D9">
      <w:pPr>
        <w:pStyle w:val="Corpotesto"/>
        <w:tabs>
          <w:tab w:val="left" w:pos="0"/>
          <w:tab w:val="left" w:pos="284"/>
          <w:tab w:val="left" w:pos="3777"/>
        </w:tabs>
        <w:spacing w:before="120" w:after="0" w:line="240" w:lineRule="auto"/>
        <w:jc w:val="both"/>
      </w:pPr>
      <w:r w:rsidRPr="00783BAB">
        <w:t>l) che si impegna infine a fornire immediata comunicazione al Responsabile del Settore Risorse Umane di eventuali incompatibilità sopravvenute provvedendo all'immediata cessazione dell'incarico.</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5. Alla domanda deve essere </w:t>
      </w:r>
      <w:r w:rsidRPr="00783BAB">
        <w:rPr>
          <w:b/>
          <w:i/>
        </w:rPr>
        <w:t>allegato il nulla osta del Responsabile del Settore di assegnazione</w:t>
      </w:r>
      <w:r w:rsidRPr="00783BAB">
        <w:t xml:space="preserve">, attestante l'assenza di situazioni, anche potenziali, di conflitto di interessi, di incompatibilità di diritto o di fatto con l'attività istituzionale svolta dal dipendente (accertabili sulla base della dichiarazione fornita e sulla conoscenza dei propri uffici) e non sussistenza di esigenze organizzative tali da impedire l'autorizzazione, tenuto conto delle necessità di servizio e dell'impegno richiesto dall'incarico. </w:t>
      </w:r>
    </w:p>
    <w:p w:rsidR="00E10184" w:rsidRPr="00783BAB" w:rsidRDefault="00E10184" w:rsidP="006512D9">
      <w:pPr>
        <w:pStyle w:val="Corpotesto"/>
        <w:tabs>
          <w:tab w:val="left" w:pos="0"/>
          <w:tab w:val="left" w:pos="284"/>
          <w:tab w:val="left" w:pos="3777"/>
        </w:tabs>
        <w:spacing w:before="120" w:after="0" w:line="240" w:lineRule="auto"/>
        <w:jc w:val="both"/>
      </w:pPr>
      <w:r w:rsidRPr="00783BAB">
        <w:t>Nello stesso nulla osta il Responsabile di Settore può esprimere le proprie osservazioni riguardo ai vantaggi che l'autorizzazione all'incarico può recare all'Amministrazione in conseguenza dell'accrescimento della professionalità del dipendente.</w:t>
      </w:r>
    </w:p>
    <w:p w:rsidR="00E10184" w:rsidRPr="00783BAB" w:rsidRDefault="00E10184" w:rsidP="006512D9">
      <w:pPr>
        <w:pStyle w:val="Corpotesto"/>
        <w:tabs>
          <w:tab w:val="left" w:pos="0"/>
          <w:tab w:val="left" w:pos="284"/>
          <w:tab w:val="left" w:pos="3777"/>
        </w:tabs>
        <w:spacing w:before="120" w:after="0" w:line="240" w:lineRule="auto"/>
        <w:jc w:val="both"/>
      </w:pPr>
      <w:r w:rsidRPr="00783BAB">
        <w:t>6. Al fine di verificare le caratteristiche dell'incarico o della carica da autorizzare, il Responsabile del Settore Gestione Risorse Umane può richiedere ulteriori elementi di valutazione all'interessato, al soggetto a favore del quale la prestazione è diretta o al Responsabile del Settore di assegnazione del dipendente. In tal caso i 30 giorni per l'istruttoria decorrono dalla data in cui vengono acquisiti tutti gli elementi necessari all'autorizzazione.</w:t>
      </w:r>
    </w:p>
    <w:p w:rsidR="00E10184" w:rsidRPr="00783BAB" w:rsidRDefault="00E10184" w:rsidP="006512D9">
      <w:pPr>
        <w:pStyle w:val="Corpotesto"/>
        <w:tabs>
          <w:tab w:val="left" w:pos="0"/>
          <w:tab w:val="left" w:pos="284"/>
          <w:tab w:val="left" w:pos="3777"/>
        </w:tabs>
        <w:spacing w:before="120" w:after="0" w:line="240" w:lineRule="auto"/>
        <w:jc w:val="both"/>
      </w:pPr>
      <w:r w:rsidRPr="00783BAB">
        <w:t>7. Decorsi 30 giorni dal ricevimento dell'istanza, qualora non vengano richieste ulteriori informazioni ai sensi del comma 6, la domanda di autorizzazione s'intende accolta per incarichi presso altre pubbliche amministrazioni e negata per incarichi presso altri soggetti (art.53, comma 10, ult. cpv, D.Lgs. n.165/2001)</w:t>
      </w:r>
    </w:p>
    <w:p w:rsidR="00E10184" w:rsidRPr="00783BAB" w:rsidRDefault="00E10184" w:rsidP="006512D9">
      <w:pPr>
        <w:pStyle w:val="Corpotesto"/>
        <w:tabs>
          <w:tab w:val="left" w:pos="0"/>
          <w:tab w:val="left" w:pos="284"/>
          <w:tab w:val="left" w:pos="3777"/>
        </w:tabs>
        <w:spacing w:before="120" w:after="0" w:line="240" w:lineRule="auto"/>
        <w:jc w:val="both"/>
      </w:pPr>
      <w:r w:rsidRPr="00783BAB">
        <w:t xml:space="preserve">8. Salvo i casi di cui sopra, il procedimento si conclude </w:t>
      </w:r>
      <w:r w:rsidRPr="00783BAB">
        <w:rPr>
          <w:i/>
        </w:rPr>
        <w:t>entro 30 giorni dal ricevimento dell'istanza</w:t>
      </w:r>
      <w:r w:rsidRPr="00783BAB">
        <w:t xml:space="preserve"> con apposita </w:t>
      </w:r>
      <w:r w:rsidRPr="00783BAB">
        <w:rPr>
          <w:i/>
        </w:rPr>
        <w:t>determina del Responsabile del Settore Gestione Risorse Umane.</w:t>
      </w:r>
      <w:r w:rsidRPr="00783BAB">
        <w:t xml:space="preserve"> L'autorizzazione è comunicata all'interessato e, per conoscenza, al Responsabile del Settore cui il dipendente è assegnato.</w:t>
      </w:r>
    </w:p>
    <w:p w:rsidR="00E10184" w:rsidRPr="00783BAB" w:rsidRDefault="00E10184" w:rsidP="006512D9">
      <w:pPr>
        <w:pStyle w:val="Corpotesto"/>
        <w:tabs>
          <w:tab w:val="left" w:pos="0"/>
          <w:tab w:val="left" w:pos="284"/>
          <w:tab w:val="left" w:pos="3777"/>
        </w:tabs>
        <w:spacing w:before="120" w:after="0" w:line="240" w:lineRule="auto"/>
        <w:jc w:val="both"/>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AUTORIZZAZIONE DI INCARICHI AI TITOLARI DI P.O.</w:t>
      </w:r>
    </w:p>
    <w:p w:rsidR="00E10184" w:rsidRPr="00783BAB" w:rsidRDefault="00E10184" w:rsidP="006512D9">
      <w:pPr>
        <w:pStyle w:val="Corpotesto"/>
        <w:tabs>
          <w:tab w:val="left" w:pos="0"/>
          <w:tab w:val="left" w:pos="3777"/>
        </w:tabs>
        <w:spacing w:before="120" w:after="0" w:line="240" w:lineRule="auto"/>
        <w:jc w:val="both"/>
      </w:pPr>
      <w:r w:rsidRPr="00783BAB">
        <w:t>1. L'autorizzazione all'assunzione di incarichi esterni da parte dei Responsabili di Settore con funzioni dirigenziali ( Incaricati di P.O. ) viene concessa solo ove si tratti di incarichi di carattere occasionale e temporaneo, in considerazione del fatto che ad essi è richiesto di destinare ogni risorsa lavorativa a tempo pieno ed in modo esclusivo all'espletamento dell'incarico dirigenziale affidato.</w:t>
      </w:r>
    </w:p>
    <w:p w:rsidR="00E10184" w:rsidRPr="00783BAB" w:rsidRDefault="00E10184" w:rsidP="006512D9">
      <w:pPr>
        <w:pStyle w:val="Corpotesto"/>
        <w:tabs>
          <w:tab w:val="left" w:pos="0"/>
          <w:tab w:val="left" w:pos="3777"/>
        </w:tabs>
        <w:spacing w:before="120" w:after="0" w:line="240" w:lineRule="auto"/>
        <w:jc w:val="both"/>
      </w:pPr>
      <w:r w:rsidRPr="00783BAB">
        <w:lastRenderedPageBreak/>
        <w:t>2. L'Amministrazione, in ogni caso, anche ai sensi dell'art.7, comma 2, del D.Lgs. n.165/2001, favorisce lo svolgimento di attività che comportino un considerevole arricchimento professionale, quali quelle didattico- scientifiche e di ricerca.</w:t>
      </w:r>
    </w:p>
    <w:p w:rsidR="00E10184" w:rsidRPr="00783BAB" w:rsidRDefault="00E10184" w:rsidP="006512D9">
      <w:pPr>
        <w:pStyle w:val="Corpotesto"/>
        <w:tabs>
          <w:tab w:val="left" w:pos="0"/>
          <w:tab w:val="left" w:pos="3777"/>
        </w:tabs>
        <w:spacing w:before="120" w:after="0" w:line="240" w:lineRule="auto"/>
        <w:jc w:val="both"/>
      </w:pPr>
      <w:r w:rsidRPr="00783BAB">
        <w:t>3. Le autorizzazioni ai Responsabili di Settore con funzioni dirigenziali sono rilasciate dal Segretario Generale.</w:t>
      </w:r>
    </w:p>
    <w:p w:rsidR="00E10184" w:rsidRPr="00783BAB" w:rsidRDefault="00E10184" w:rsidP="006512D9">
      <w:pPr>
        <w:pStyle w:val="Titolo2"/>
        <w:spacing w:before="0" w:after="0" w:line="240" w:lineRule="auto"/>
        <w:ind w:left="0" w:firstLine="0"/>
        <w:jc w:val="center"/>
        <w:rPr>
          <w:i w:val="0"/>
          <w:sz w:val="22"/>
          <w:szCs w:val="22"/>
        </w:rPr>
      </w:pPr>
      <w:r w:rsidRPr="00783BAB">
        <w:rPr>
          <w:i w:val="0"/>
          <w:sz w:val="22"/>
          <w:szCs w:val="22"/>
        </w:rPr>
        <w:t>INCARICHI EXTRAISTITUZIONALI</w:t>
      </w:r>
    </w:p>
    <w:p w:rsidR="00E10184" w:rsidRPr="00783BAB" w:rsidRDefault="00E10184" w:rsidP="000F0013">
      <w:pPr>
        <w:pStyle w:val="Titolo2"/>
        <w:numPr>
          <w:ilvl w:val="0"/>
          <w:numId w:val="0"/>
        </w:numPr>
        <w:spacing w:before="0" w:after="0" w:line="240" w:lineRule="auto"/>
        <w:rPr>
          <w:sz w:val="22"/>
          <w:szCs w:val="22"/>
        </w:rPr>
      </w:pPr>
      <w:r w:rsidRPr="00783BAB">
        <w:rPr>
          <w:i w:val="0"/>
          <w:sz w:val="22"/>
          <w:szCs w:val="22"/>
        </w:rPr>
        <w:t>CHE POSSONO ESSERE SVOLTI SENZA AUTORIZZAZIONE</w:t>
      </w:r>
    </w:p>
    <w:p w:rsidR="00E10184" w:rsidRPr="00783BAB" w:rsidRDefault="00E10184" w:rsidP="006512D9">
      <w:pPr>
        <w:pStyle w:val="Corpotesto"/>
        <w:tabs>
          <w:tab w:val="left" w:pos="284"/>
        </w:tabs>
        <w:spacing w:before="120" w:after="0" w:line="240" w:lineRule="auto"/>
        <w:jc w:val="both"/>
      </w:pPr>
      <w:r w:rsidRPr="00783BAB">
        <w:t xml:space="preserve">1. </w:t>
      </w:r>
      <w:r w:rsidRPr="00783BAB">
        <w:rPr>
          <w:b/>
          <w:i/>
        </w:rPr>
        <w:t>Non necessita di autorizzazione</w:t>
      </w:r>
      <w:r>
        <w:rPr>
          <w:b/>
          <w:i/>
        </w:rPr>
        <w:t xml:space="preserve"> </w:t>
      </w:r>
      <w:r w:rsidRPr="00783BAB">
        <w:rPr>
          <w:b/>
          <w:i/>
        </w:rPr>
        <w:t>né di comunicazione</w:t>
      </w:r>
      <w:r w:rsidRPr="00783BAB">
        <w:t xml:space="preserve"> lo svolgimento delle </w:t>
      </w:r>
      <w:r w:rsidRPr="00783BAB">
        <w:rPr>
          <w:b/>
          <w:i/>
        </w:rPr>
        <w:t>attività, anche a titolo</w:t>
      </w:r>
      <w:r>
        <w:rPr>
          <w:b/>
          <w:i/>
        </w:rPr>
        <w:t xml:space="preserve"> </w:t>
      </w:r>
      <w:r w:rsidRPr="00783BAB">
        <w:rPr>
          <w:b/>
          <w:i/>
        </w:rPr>
        <w:t>oneroso</w:t>
      </w:r>
      <w:r w:rsidRPr="00783BAB">
        <w:rPr>
          <w:b/>
        </w:rPr>
        <w:t>,</w:t>
      </w:r>
      <w:r w:rsidRPr="00783BAB">
        <w:t xml:space="preserve"> riconducibili alle categorie di cui all'art.</w:t>
      </w:r>
      <w:r w:rsidRPr="00783BAB">
        <w:rPr>
          <w:b/>
          <w:i/>
        </w:rPr>
        <w:t>53, comma 6, del D.Lgs. n.165/2001</w:t>
      </w:r>
      <w:r w:rsidRPr="00783BAB">
        <w:t xml:space="preserve"> e precisamente:</w:t>
      </w:r>
    </w:p>
    <w:p w:rsidR="00E10184" w:rsidRPr="00783BAB" w:rsidRDefault="00E10184" w:rsidP="006512D9">
      <w:pPr>
        <w:pStyle w:val="Corpotesto"/>
        <w:tabs>
          <w:tab w:val="left" w:pos="284"/>
        </w:tabs>
        <w:spacing w:before="120" w:after="0" w:line="240" w:lineRule="auto"/>
        <w:jc w:val="both"/>
      </w:pPr>
      <w:r w:rsidRPr="00783BAB">
        <w:t xml:space="preserve">a) la </w:t>
      </w:r>
      <w:r w:rsidRPr="00783BAB">
        <w:rPr>
          <w:i/>
        </w:rPr>
        <w:t>collaborazione a giornali, riviste, enciclopedie</w:t>
      </w:r>
      <w:r w:rsidRPr="00783BAB">
        <w:t xml:space="preserve"> e simili quando tali prestazioni non si traducano in attività continuativa o professionale implicante rilevante impegno operativo e costante applicazione;</w:t>
      </w:r>
    </w:p>
    <w:p w:rsidR="00E10184" w:rsidRPr="00783BAB" w:rsidRDefault="00E10184" w:rsidP="006512D9">
      <w:pPr>
        <w:pStyle w:val="Corpotesto"/>
        <w:tabs>
          <w:tab w:val="left" w:pos="284"/>
        </w:tabs>
        <w:spacing w:before="120" w:after="0" w:line="240" w:lineRule="auto"/>
        <w:jc w:val="both"/>
      </w:pPr>
      <w:r w:rsidRPr="00783BAB">
        <w:t xml:space="preserve">b) </w:t>
      </w:r>
      <w:r w:rsidRPr="00783BAB">
        <w:rPr>
          <w:i/>
        </w:rPr>
        <w:t>l' utilizzazione economica da parte</w:t>
      </w:r>
      <w:r w:rsidRPr="00783BAB">
        <w:t xml:space="preserve"> dell'autore o </w:t>
      </w:r>
      <w:r w:rsidRPr="00783BAB">
        <w:rPr>
          <w:i/>
        </w:rPr>
        <w:t>inventore di opere dell'ingegno e di invenzioni industriali svolta in forma non professionale;</w:t>
      </w:r>
    </w:p>
    <w:p w:rsidR="00E10184" w:rsidRPr="00783BAB" w:rsidRDefault="00E10184" w:rsidP="006512D9">
      <w:pPr>
        <w:pStyle w:val="Corpotesto"/>
        <w:tabs>
          <w:tab w:val="left" w:pos="284"/>
        </w:tabs>
        <w:spacing w:before="120" w:after="0" w:line="240" w:lineRule="auto"/>
        <w:jc w:val="both"/>
      </w:pPr>
      <w:r w:rsidRPr="00783BAB">
        <w:t xml:space="preserve">c) la partecipazione </w:t>
      </w:r>
      <w:r w:rsidRPr="00783BAB">
        <w:rPr>
          <w:i/>
        </w:rPr>
        <w:t>a convegni e seminari in qualità di relatori svolta in forma non professionale</w:t>
      </w:r>
      <w:r w:rsidRPr="00783BAB">
        <w:t>;</w:t>
      </w:r>
    </w:p>
    <w:p w:rsidR="00E10184" w:rsidRPr="00783BAB" w:rsidRDefault="00E10184" w:rsidP="006512D9">
      <w:pPr>
        <w:pStyle w:val="Corpotesto"/>
        <w:tabs>
          <w:tab w:val="left" w:pos="284"/>
        </w:tabs>
        <w:spacing w:before="120" w:after="0" w:line="240" w:lineRule="auto"/>
        <w:jc w:val="both"/>
      </w:pPr>
      <w:r w:rsidRPr="00783BAB">
        <w:t xml:space="preserve">d) gli incarichi per i quali viene corrisposto </w:t>
      </w:r>
      <w:r w:rsidRPr="00783BAB">
        <w:rPr>
          <w:i/>
        </w:rPr>
        <w:t>all'interessato solo il rimborso delle spese documentate</w:t>
      </w:r>
      <w:r w:rsidRPr="00783BAB">
        <w:t xml:space="preserve"> (viaggio- vitto-alloggio ) ove l'attività non sia di intensità tale da costituire attività prevalente o, comunque, pregiudizievole per l'attività svolta nell'ambito del rapporto di lavoro con l'Amministrazione;</w:t>
      </w:r>
    </w:p>
    <w:p w:rsidR="00E10184" w:rsidRPr="00783BAB" w:rsidRDefault="00E10184" w:rsidP="006512D9">
      <w:pPr>
        <w:pStyle w:val="Corpotesto"/>
        <w:tabs>
          <w:tab w:val="left" w:pos="284"/>
        </w:tabs>
        <w:spacing w:before="120" w:after="0" w:line="240" w:lineRule="auto"/>
        <w:jc w:val="both"/>
      </w:pPr>
      <w:r w:rsidRPr="00783BAB">
        <w:t xml:space="preserve">e) </w:t>
      </w:r>
      <w:r w:rsidRPr="00783BAB">
        <w:rPr>
          <w:i/>
        </w:rPr>
        <w:t>gli incarichi per il cui svolgimento il dipendente venga posto in posizione di aspettativa, di comando o di fuori ruolo senza oneri per l'Ente;</w:t>
      </w:r>
    </w:p>
    <w:p w:rsidR="00E10184" w:rsidRPr="00783BAB" w:rsidRDefault="00E10184" w:rsidP="006512D9">
      <w:pPr>
        <w:pStyle w:val="Corpotesto"/>
        <w:tabs>
          <w:tab w:val="left" w:pos="284"/>
        </w:tabs>
        <w:spacing w:before="120" w:after="0" w:line="240" w:lineRule="auto"/>
        <w:jc w:val="both"/>
      </w:pPr>
      <w:r w:rsidRPr="00783BAB">
        <w:t xml:space="preserve">f) </w:t>
      </w:r>
      <w:r w:rsidRPr="00783BAB">
        <w:rPr>
          <w:i/>
        </w:rPr>
        <w:t>gli incarichi conferiti dalle Organizzazioni Sindacali a dipendenti distaccati presso le stesse oppure posti in aspettativa non retribuita</w:t>
      </w:r>
      <w:r w:rsidRPr="00783BAB">
        <w:t>;</w:t>
      </w:r>
    </w:p>
    <w:p w:rsidR="00E10184" w:rsidRPr="00783BAB" w:rsidRDefault="00E10184" w:rsidP="006512D9">
      <w:pPr>
        <w:pStyle w:val="Corpotesto"/>
        <w:tabs>
          <w:tab w:val="left" w:pos="284"/>
        </w:tabs>
        <w:spacing w:before="120" w:after="0" w:line="240" w:lineRule="auto"/>
        <w:jc w:val="both"/>
      </w:pPr>
      <w:r w:rsidRPr="00783BAB">
        <w:t xml:space="preserve">g) le </w:t>
      </w:r>
      <w:r w:rsidRPr="00783BAB">
        <w:rPr>
          <w:i/>
        </w:rPr>
        <w:t>attività di formazione diretta ai dipendenti della Pubblica Amministrazione nonchè di docenza e di ricerca scientifica, ove esercitate in forma occasionale e non professionale</w:t>
      </w:r>
      <w:r w:rsidRPr="00783BAB">
        <w:t>.</w:t>
      </w:r>
    </w:p>
    <w:p w:rsidR="00E10184" w:rsidRPr="00783BAB" w:rsidRDefault="00E10184" w:rsidP="006512D9">
      <w:pPr>
        <w:pStyle w:val="Corpotesto"/>
        <w:tabs>
          <w:tab w:val="left" w:pos="284"/>
        </w:tabs>
        <w:spacing w:before="120" w:after="0" w:line="240" w:lineRule="auto"/>
        <w:jc w:val="both"/>
      </w:pPr>
      <w:r w:rsidRPr="00783BAB">
        <w:t>2.</w:t>
      </w:r>
      <w:r w:rsidRPr="00783BAB">
        <w:rPr>
          <w:i/>
        </w:rPr>
        <w:t>Necessita di comunicazione</w:t>
      </w:r>
      <w:r>
        <w:rPr>
          <w:i/>
        </w:rPr>
        <w:t xml:space="preserve"> </w:t>
      </w:r>
      <w:r w:rsidRPr="00783BAB">
        <w:rPr>
          <w:i/>
        </w:rPr>
        <w:t>al Responsabile di Settore di appartenenza</w:t>
      </w:r>
      <w:r w:rsidRPr="00783BAB">
        <w:t xml:space="preserve"> lo svolgimento delle </w:t>
      </w:r>
      <w:r w:rsidRPr="00783BAB">
        <w:rPr>
          <w:b/>
          <w:i/>
        </w:rPr>
        <w:t>attività a titolo gratuito</w:t>
      </w:r>
      <w:r w:rsidRPr="00783BAB">
        <w:t xml:space="preserve"> che il </w:t>
      </w:r>
      <w:r w:rsidRPr="00783BAB">
        <w:rPr>
          <w:i/>
        </w:rPr>
        <w:t>dipendente è chiamato a svolgere in considerazione della professionalità che lo caratterizza all'interno dell'Amministrazione</w:t>
      </w:r>
      <w:r w:rsidRPr="00783BAB">
        <w:rPr>
          <w:b/>
        </w:rPr>
        <w:t>(art. 53, comma 12, D.Lgs. n.165/2001- P.N.A.- D.P.R. n.62/2013</w:t>
      </w:r>
      <w:r w:rsidRPr="00783BAB">
        <w:t xml:space="preserve"> ).</w:t>
      </w:r>
    </w:p>
    <w:p w:rsidR="00E10184" w:rsidRPr="00783BAB" w:rsidRDefault="00E10184" w:rsidP="006512D9">
      <w:pPr>
        <w:pStyle w:val="Corpotesto"/>
        <w:tabs>
          <w:tab w:val="left" w:pos="284"/>
        </w:tabs>
        <w:spacing w:before="120" w:after="0" w:line="240" w:lineRule="auto"/>
        <w:jc w:val="both"/>
      </w:pPr>
      <w:r w:rsidRPr="00783BAB">
        <w:t>Entro 5 giorni dalla comunicazione, il Responsabile di Settore di appartenenza deve valutare l'eventuale sussistenza di situazioni di conflitto di interesse, anche potenziale e, se del caso, comunicare al dipendente il diniego allo svolgimento dell'incarico.</w:t>
      </w:r>
    </w:p>
    <w:p w:rsidR="00E10184" w:rsidRPr="00783BAB" w:rsidRDefault="00E10184" w:rsidP="006512D9">
      <w:pPr>
        <w:pStyle w:val="Corpotesto"/>
        <w:tabs>
          <w:tab w:val="left" w:pos="284"/>
        </w:tabs>
        <w:spacing w:before="120" w:after="0" w:line="240" w:lineRule="auto"/>
        <w:jc w:val="both"/>
      </w:pPr>
      <w:r w:rsidRPr="00783BAB">
        <w:t>Ove non ravvisi situazioni di conflitto di interesse, anche potenziale, il Responsabile di Settore di appartenenza con propria determinazione prende atto dello svolgimento dell'incarico entro 15 giorni dal ricevimento della comunicazione.</w:t>
      </w:r>
    </w:p>
    <w:p w:rsidR="00E10184" w:rsidRPr="00783BAB" w:rsidRDefault="00E10184" w:rsidP="006512D9">
      <w:pPr>
        <w:pStyle w:val="Corpotesto"/>
        <w:tabs>
          <w:tab w:val="left" w:pos="284"/>
        </w:tabs>
        <w:spacing w:before="120" w:after="0" w:line="240" w:lineRule="auto"/>
        <w:jc w:val="both"/>
      </w:pPr>
      <w:r w:rsidRPr="00783BAB">
        <w:t xml:space="preserve">A titolo esemplificativo e non esaustivo rientra nell'obbligo di comunicazione lo svolgimento delle seguenti </w:t>
      </w:r>
      <w:r w:rsidRPr="00783BAB">
        <w:rPr>
          <w:i/>
        </w:rPr>
        <w:t>attività rese a titolo gratuito</w:t>
      </w:r>
      <w:r w:rsidRPr="00783BAB">
        <w:t>:</w:t>
      </w:r>
    </w:p>
    <w:p w:rsidR="00E10184" w:rsidRPr="00783BAB" w:rsidRDefault="00E10184" w:rsidP="006512D9">
      <w:pPr>
        <w:pStyle w:val="Corpotesto"/>
        <w:tabs>
          <w:tab w:val="left" w:pos="284"/>
        </w:tabs>
        <w:spacing w:before="120" w:after="0" w:line="240" w:lineRule="auto"/>
        <w:jc w:val="both"/>
      </w:pPr>
      <w:r w:rsidRPr="00783BAB">
        <w:t xml:space="preserve">a) attività che siano espressione dei diritti della persona costituzionalmente garantiti, quali la libertà di associazione e di manifestazione del pensiero (partecipazioni ad associazioni ricreative, sportive, culturali) i cui ambiti di interesse possono interferire con lo svolgimento dell'attività dell'Ufficio. </w:t>
      </w:r>
    </w:p>
    <w:p w:rsidR="00E10184" w:rsidRPr="00783BAB" w:rsidRDefault="00E10184" w:rsidP="006512D9">
      <w:pPr>
        <w:pStyle w:val="Corpotesto"/>
        <w:tabs>
          <w:tab w:val="left" w:pos="284"/>
        </w:tabs>
        <w:spacing w:before="120" w:after="0" w:line="240" w:lineRule="auto"/>
        <w:jc w:val="both"/>
      </w:pPr>
      <w:r w:rsidRPr="00783BAB">
        <w:t>b) attività presso associazioni di volontariato e società cooperative a carattere socio- assistenziale senza scopo di lucro (es: Assistente Sociale) (</w:t>
      </w:r>
      <w:r w:rsidRPr="00783BAB">
        <w:rPr>
          <w:i/>
        </w:rPr>
        <w:t>art.1, comma 61, Legge n.662/1996)</w:t>
      </w:r>
    </w:p>
    <w:p w:rsidR="00E10184" w:rsidRPr="00783BAB" w:rsidRDefault="00E10184" w:rsidP="006512D9">
      <w:pPr>
        <w:pStyle w:val="Titolo1"/>
        <w:spacing w:before="120" w:after="0" w:line="240" w:lineRule="auto"/>
        <w:jc w:val="both"/>
        <w:rPr>
          <w:sz w:val="22"/>
          <w:szCs w:val="22"/>
        </w:rPr>
      </w:pPr>
    </w:p>
    <w:p w:rsidR="00E10184" w:rsidRPr="002842F2" w:rsidRDefault="00E10184" w:rsidP="006512D9">
      <w:pPr>
        <w:pStyle w:val="Titolo2"/>
        <w:spacing w:before="0" w:after="0" w:line="240" w:lineRule="auto"/>
        <w:ind w:left="0" w:firstLine="0"/>
        <w:jc w:val="center"/>
        <w:rPr>
          <w:i w:val="0"/>
          <w:sz w:val="22"/>
          <w:szCs w:val="22"/>
        </w:rPr>
      </w:pPr>
      <w:r w:rsidRPr="002842F2">
        <w:rPr>
          <w:i w:val="0"/>
          <w:sz w:val="22"/>
          <w:szCs w:val="22"/>
        </w:rPr>
        <w:t>DIPENDENTI CON RAPPORTO DI LAVORO A TEMPO PARZIALE PARI O INFERIORE AL 50%</w:t>
      </w:r>
    </w:p>
    <w:p w:rsidR="00E10184" w:rsidRPr="00783BAB" w:rsidRDefault="00E10184" w:rsidP="006512D9">
      <w:pPr>
        <w:pStyle w:val="Corpotesto"/>
        <w:tabs>
          <w:tab w:val="left" w:pos="284"/>
        </w:tabs>
        <w:spacing w:before="120" w:after="0" w:line="240" w:lineRule="auto"/>
        <w:jc w:val="both"/>
      </w:pPr>
      <w:r w:rsidRPr="00783BAB">
        <w:t xml:space="preserve">1. </w:t>
      </w:r>
      <w:r w:rsidRPr="00783BAB">
        <w:rPr>
          <w:i/>
        </w:rPr>
        <w:t>Ai sensi del D.P.C.M 17 marzo 1989 n.117</w:t>
      </w:r>
      <w:r w:rsidRPr="00783BAB">
        <w:t xml:space="preserve"> "Norme regolamentari sulla disciplina del rapporto di lavoro a tempo parziale", il dipendente con rapporto di lavoro a tempo parziale pari o inferiore al 50% di quella a tempo pieno, </w:t>
      </w:r>
      <w:r w:rsidRPr="00783BAB">
        <w:rPr>
          <w:b/>
        </w:rPr>
        <w:t>previa motivata autorizzazione</w:t>
      </w:r>
      <w:r w:rsidRPr="00783BAB">
        <w:t xml:space="preserve"> dell'Amministrazione di appartenenza, può esercitare </w:t>
      </w:r>
      <w:r w:rsidRPr="00783BAB">
        <w:rPr>
          <w:i/>
        </w:rPr>
        <w:t xml:space="preserve">altre </w:t>
      </w:r>
      <w:r w:rsidRPr="00783BAB">
        <w:rPr>
          <w:i/>
        </w:rPr>
        <w:lastRenderedPageBreak/>
        <w:t>prestazioni di lavoro</w:t>
      </w:r>
      <w:r w:rsidRPr="00783BAB">
        <w:t xml:space="preserve"> a condizione che le stesse a) non arrechino pregiudizio alle esigenze di servizio e b) non siano incompatibili o in conflitto, anche potenziale, con gli interessi dell'Amministrazione. </w:t>
      </w:r>
    </w:p>
    <w:p w:rsidR="00E10184" w:rsidRPr="00783BAB" w:rsidRDefault="00E10184" w:rsidP="006512D9">
      <w:pPr>
        <w:pStyle w:val="Corpotesto"/>
        <w:tabs>
          <w:tab w:val="left" w:pos="284"/>
        </w:tabs>
        <w:spacing w:before="120" w:after="0" w:line="240" w:lineRule="auto"/>
        <w:jc w:val="both"/>
      </w:pPr>
      <w:r w:rsidRPr="00783BAB">
        <w:t>2. Per il rilascio dell'autorizzazione si rinvia ai punti precedenti.</w:t>
      </w:r>
    </w:p>
    <w:p w:rsidR="00E10184" w:rsidRPr="00783BAB" w:rsidRDefault="00E10184" w:rsidP="006512D9">
      <w:pPr>
        <w:pStyle w:val="Corpotesto"/>
        <w:tabs>
          <w:tab w:val="left" w:pos="0"/>
          <w:tab w:val="left" w:pos="3777"/>
        </w:tabs>
        <w:spacing w:before="120" w:after="0" w:line="240" w:lineRule="auto"/>
        <w:jc w:val="both"/>
      </w:pPr>
      <w:r w:rsidRPr="00783BAB">
        <w:t xml:space="preserve">3. Ai sensi dell'art.1, comma 56, della Legge n.662/1996, i dipendenti con rapporto di lavoro a tempo parziale con prestazioni pari o inferiori al 50% </w:t>
      </w:r>
      <w:r w:rsidRPr="00783BAB">
        <w:rPr>
          <w:i/>
        </w:rPr>
        <w:t>possono iscriversi agli Albi Professionali</w:t>
      </w:r>
      <w:r w:rsidRPr="00783BAB">
        <w:t xml:space="preserve">, </w:t>
      </w:r>
      <w:r w:rsidRPr="00783BAB">
        <w:rPr>
          <w:i/>
        </w:rPr>
        <w:t>essere titolari di Partita Iva</w:t>
      </w:r>
      <w:r w:rsidRPr="00783BAB">
        <w:t xml:space="preserve"> ed </w:t>
      </w:r>
      <w:r w:rsidRPr="00783BAB">
        <w:rPr>
          <w:i/>
        </w:rPr>
        <w:t>esercitare attività professionale</w:t>
      </w:r>
      <w:r>
        <w:rPr>
          <w:i/>
        </w:rPr>
        <w:t xml:space="preserve"> </w:t>
      </w:r>
      <w:r w:rsidRPr="00783BAB">
        <w:rPr>
          <w:i/>
        </w:rPr>
        <w:t>purché non intercorrente con Pubbliche Amministrazioni</w:t>
      </w:r>
      <w:r w:rsidRPr="00783BAB">
        <w:t xml:space="preserve"> (art.1, comma 56 bis, Legge n.662/1996 e parere Funzione Pubblica n.6156 del 13.02.2012 )</w:t>
      </w:r>
    </w:p>
    <w:p w:rsidR="00E10184" w:rsidRPr="00783BAB" w:rsidRDefault="00E10184" w:rsidP="006512D9">
      <w:pPr>
        <w:pStyle w:val="Corpotesto"/>
        <w:tabs>
          <w:tab w:val="left" w:pos="284"/>
        </w:tabs>
        <w:spacing w:before="120" w:after="0" w:line="240" w:lineRule="auto"/>
        <w:jc w:val="both"/>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ISCRIZIONE AD ALBI O ELENCHI PROFESSIONALI</w:t>
      </w:r>
    </w:p>
    <w:p w:rsidR="00E10184" w:rsidRPr="00783BAB" w:rsidRDefault="00E10184" w:rsidP="006512D9">
      <w:pPr>
        <w:pStyle w:val="Corpotesto"/>
        <w:tabs>
          <w:tab w:val="left" w:pos="284"/>
        </w:tabs>
        <w:spacing w:before="120" w:after="0" w:line="240" w:lineRule="auto"/>
        <w:jc w:val="both"/>
      </w:pPr>
      <w:r w:rsidRPr="00783BAB">
        <w:t xml:space="preserve">1. E' incompatibile con la qualità di </w:t>
      </w:r>
      <w:r w:rsidRPr="00783BAB">
        <w:rPr>
          <w:i/>
        </w:rPr>
        <w:t>dipendente con rapporto di lavoro a tempo pieno o parziale superiore al 50%</w:t>
      </w:r>
      <w:r w:rsidRPr="00783BAB">
        <w:t xml:space="preserve"> l'iscrizione ad Albi professionali qualora i relativi ordinamenti professionali richiedano, come presupposto dell'iscrizione, l'esercizio dell'attività libero professionale.</w:t>
      </w:r>
    </w:p>
    <w:p w:rsidR="00E10184" w:rsidRPr="00783BAB" w:rsidRDefault="00E10184" w:rsidP="006512D9">
      <w:pPr>
        <w:pStyle w:val="Corpotesto"/>
        <w:tabs>
          <w:tab w:val="left" w:pos="284"/>
        </w:tabs>
        <w:spacing w:before="120" w:after="0" w:line="240" w:lineRule="auto"/>
        <w:jc w:val="both"/>
      </w:pPr>
      <w:r w:rsidRPr="00783BAB">
        <w:t>2. Qualora la legge professionale consenta, comunque, al pubblico dipendente l'iscrizione in speciali elenchi (es. avvocati impiegati presso i servizi legali), o in albi professionali (es. ingegneri e architetti), o qualora l'iscrizione rientri in un interesse specifico dell'Amministrazione Comunale, resta fermo il divieto di esercitare la libera professione, pure essendo consentita tale iscrizione.</w:t>
      </w:r>
    </w:p>
    <w:p w:rsidR="00E10184" w:rsidRPr="00783BAB" w:rsidRDefault="00E10184" w:rsidP="006512D9">
      <w:pPr>
        <w:pStyle w:val="Corpotesto"/>
        <w:tabs>
          <w:tab w:val="left" w:pos="284"/>
        </w:tabs>
        <w:spacing w:before="120" w:after="0" w:line="240" w:lineRule="auto"/>
        <w:jc w:val="both"/>
      </w:pPr>
      <w:r w:rsidRPr="00783BAB">
        <w:t xml:space="preserve">3. Ai dipendenti non è consentito </w:t>
      </w:r>
      <w:r w:rsidRPr="00783BAB">
        <w:rPr>
          <w:i/>
        </w:rPr>
        <w:t>di essere titolari di Partita Iva mentre è consentita l'iscrizione al Registro dei Revisori.</w:t>
      </w:r>
    </w:p>
    <w:p w:rsidR="00E10184" w:rsidRPr="00783BAB" w:rsidRDefault="00E10184" w:rsidP="006512D9">
      <w:pPr>
        <w:pStyle w:val="Titolo1"/>
        <w:spacing w:before="120" w:after="0" w:line="240" w:lineRule="auto"/>
        <w:jc w:val="both"/>
        <w:rPr>
          <w:sz w:val="22"/>
          <w:szCs w:val="22"/>
        </w:rPr>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CONCESSIONE DI ASPETTATIVA PER ATTIVITA'IMPRENDITORIALE</w:t>
      </w:r>
    </w:p>
    <w:p w:rsidR="00E10184" w:rsidRPr="00783BAB" w:rsidRDefault="00E10184" w:rsidP="006512D9">
      <w:pPr>
        <w:pStyle w:val="Corpotesto"/>
        <w:tabs>
          <w:tab w:val="left" w:pos="0"/>
          <w:tab w:val="left" w:pos="3777"/>
        </w:tabs>
        <w:spacing w:before="120" w:after="0" w:line="240" w:lineRule="auto"/>
        <w:jc w:val="both"/>
      </w:pPr>
      <w:r w:rsidRPr="00783BAB">
        <w:t xml:space="preserve">1.Al fine di favorire e facilitare il passaggio del personale dipendente pubblico a forme di lavoro alternative, quali forme di lavoro autonomo o imprenditoriale, </w:t>
      </w:r>
      <w:r w:rsidRPr="00783BAB">
        <w:rPr>
          <w:i/>
        </w:rPr>
        <w:t>l'art.18 della L.n. 183/2010 (Collegato Lavoro</w:t>
      </w:r>
      <w:r w:rsidRPr="00783BAB">
        <w:t>) prevede che i dipendenti a tempo indeterminato, a tempo pieno o parziale superiore al 50%, possono chiedere all'Amministrazione un periodo di aspettativa non retribuita per avviare un'attività autonoma o imprenditoriale.</w:t>
      </w:r>
    </w:p>
    <w:p w:rsidR="00E10184" w:rsidRPr="00783BAB" w:rsidRDefault="00E10184" w:rsidP="006512D9">
      <w:pPr>
        <w:pStyle w:val="Corpotesto"/>
        <w:tabs>
          <w:tab w:val="left" w:pos="0"/>
          <w:tab w:val="left" w:pos="3777"/>
        </w:tabs>
        <w:spacing w:before="120" w:after="0" w:line="240" w:lineRule="auto"/>
        <w:jc w:val="both"/>
      </w:pPr>
      <w:r w:rsidRPr="00783BAB">
        <w:t>2. Tale periodo di aspettativa è autorizzato su domanda documentata del dipendente dal Responsabile del Settore Gestione Risorse Umane e può essere usufruito anche per periodi inferiori all'anno purché non superi la durata complessiva di un anno nella vita lavorativa del dipendente.</w:t>
      </w:r>
    </w:p>
    <w:p w:rsidR="00E10184" w:rsidRPr="00783BAB" w:rsidRDefault="00E10184" w:rsidP="006512D9">
      <w:pPr>
        <w:pStyle w:val="Corpotesto"/>
        <w:tabs>
          <w:tab w:val="left" w:pos="0"/>
          <w:tab w:val="left" w:pos="3777"/>
        </w:tabs>
        <w:spacing w:before="120" w:after="0" w:line="240" w:lineRule="auto"/>
        <w:jc w:val="both"/>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PRATICANTATO</w:t>
      </w:r>
    </w:p>
    <w:p w:rsidR="00E10184" w:rsidRPr="00783BAB" w:rsidRDefault="00E10184" w:rsidP="006512D9">
      <w:pPr>
        <w:pStyle w:val="Corpotesto"/>
        <w:tabs>
          <w:tab w:val="left" w:pos="0"/>
          <w:tab w:val="left" w:pos="3777"/>
        </w:tabs>
        <w:spacing w:before="120" w:after="0" w:line="240" w:lineRule="auto"/>
        <w:jc w:val="both"/>
      </w:pPr>
      <w:r w:rsidRPr="00783BAB">
        <w:t>1. Nel caso di praticantato obbligatorio previsto dalla legge, il dipendente a tempo pieno o con prestazione superiore al 50% deve formulare richiesta corredata dal parere del Responsabile del Settore di assegnazione e dell'impegno a rispettare le seguenti condizioni:</w:t>
      </w:r>
    </w:p>
    <w:p w:rsidR="00E10184" w:rsidRPr="00783BAB" w:rsidRDefault="00E10184" w:rsidP="006512D9">
      <w:pPr>
        <w:pStyle w:val="Corpotesto"/>
        <w:tabs>
          <w:tab w:val="left" w:pos="0"/>
          <w:tab w:val="left" w:pos="3777"/>
        </w:tabs>
        <w:spacing w:before="120" w:after="0" w:line="240" w:lineRule="auto"/>
        <w:jc w:val="both"/>
      </w:pPr>
      <w:r w:rsidRPr="00783BAB">
        <w:t>a) che l'impegno richiesto non sia incompatibile con lo svolgimento dei compiti d'ufficio;</w:t>
      </w:r>
    </w:p>
    <w:p w:rsidR="00E10184" w:rsidRPr="00783BAB" w:rsidRDefault="00E10184" w:rsidP="006512D9">
      <w:pPr>
        <w:pStyle w:val="Corpotesto"/>
        <w:tabs>
          <w:tab w:val="left" w:pos="0"/>
          <w:tab w:val="left" w:pos="3777"/>
        </w:tabs>
        <w:spacing w:before="120" w:after="0" w:line="240" w:lineRule="auto"/>
        <w:jc w:val="both"/>
      </w:pPr>
      <w:r w:rsidRPr="00783BAB">
        <w:t>b) che le eventuali assenze dal servizio siano preventivamente autorizzate;</w:t>
      </w:r>
    </w:p>
    <w:p w:rsidR="00E10184" w:rsidRPr="00783BAB" w:rsidRDefault="00E10184" w:rsidP="006512D9">
      <w:pPr>
        <w:pStyle w:val="Corpotesto"/>
        <w:tabs>
          <w:tab w:val="left" w:pos="0"/>
          <w:tab w:val="left" w:pos="3777"/>
        </w:tabs>
        <w:spacing w:before="120" w:after="0" w:line="240" w:lineRule="auto"/>
        <w:jc w:val="both"/>
      </w:pPr>
      <w:r w:rsidRPr="00783BAB">
        <w:t>c) che il dipendente si astenga dal curare pratiche e dal fornire prestazioni nelle quali possa ravvisarsi un conflitto d'interesse con l'Amministrazione;</w:t>
      </w:r>
    </w:p>
    <w:p w:rsidR="00E10184" w:rsidRPr="00783BAB" w:rsidRDefault="00E10184" w:rsidP="006512D9">
      <w:pPr>
        <w:pStyle w:val="Corpotesto"/>
        <w:tabs>
          <w:tab w:val="left" w:pos="0"/>
          <w:tab w:val="left" w:pos="3777"/>
        </w:tabs>
        <w:spacing w:before="120" w:after="0" w:line="240" w:lineRule="auto"/>
        <w:jc w:val="both"/>
      </w:pPr>
      <w:r w:rsidRPr="00783BAB">
        <w:t>d) che l'attività di tirocinio non dissimuli l'esercizio di una libera professione e sia finalizzata esclusivamente al sostenimento dell'esame di abilitazione.</w:t>
      </w:r>
    </w:p>
    <w:p w:rsidR="00E10184" w:rsidRPr="00783BAB" w:rsidRDefault="00E10184" w:rsidP="006512D9">
      <w:pPr>
        <w:pStyle w:val="Corpotesto"/>
        <w:tabs>
          <w:tab w:val="left" w:pos="0"/>
          <w:tab w:val="left" w:pos="3777"/>
        </w:tabs>
        <w:spacing w:before="120" w:after="0" w:line="240" w:lineRule="auto"/>
        <w:jc w:val="both"/>
      </w:pPr>
      <w:r w:rsidRPr="00783BAB">
        <w:t>2. Previo nulla osta del Responsabile di Settore di assegnazione, il Responsabile del Settore Gestione Risorse Umane adotta il provvedimento di autorizzazione entro 30 giorni dal ricevimento della domanda.</w:t>
      </w:r>
    </w:p>
    <w:p w:rsidR="00E10184" w:rsidRPr="00783BAB" w:rsidRDefault="00E10184" w:rsidP="006512D9">
      <w:pPr>
        <w:pStyle w:val="Corpotesto"/>
        <w:tabs>
          <w:tab w:val="left" w:pos="284"/>
          <w:tab w:val="left" w:pos="3777"/>
        </w:tabs>
        <w:spacing w:before="120" w:after="0" w:line="240" w:lineRule="auto"/>
        <w:jc w:val="both"/>
        <w:rPr>
          <w:b/>
          <w:color w:val="000000"/>
        </w:rPr>
      </w:pPr>
    </w:p>
    <w:p w:rsidR="00E10184" w:rsidRPr="00783BAB" w:rsidRDefault="00E10184" w:rsidP="006512D9">
      <w:pPr>
        <w:pStyle w:val="Titolo2"/>
        <w:spacing w:before="120" w:after="0" w:line="240" w:lineRule="auto"/>
        <w:ind w:left="0" w:firstLine="0"/>
        <w:jc w:val="center"/>
        <w:rPr>
          <w:color w:val="000000"/>
          <w:sz w:val="22"/>
          <w:szCs w:val="22"/>
        </w:rPr>
      </w:pPr>
      <w:r w:rsidRPr="00783BAB">
        <w:rPr>
          <w:i w:val="0"/>
          <w:sz w:val="22"/>
          <w:szCs w:val="22"/>
        </w:rPr>
        <w:lastRenderedPageBreak/>
        <w:t>CONDIZIONI PER CONFERIMENTO DI INCARICHI AI PROPRI DIPENDENTI</w:t>
      </w:r>
    </w:p>
    <w:p w:rsidR="00E10184" w:rsidRPr="00783BAB" w:rsidRDefault="00E10184" w:rsidP="006512D9">
      <w:pPr>
        <w:pStyle w:val="Corpotesto"/>
        <w:tabs>
          <w:tab w:val="left" w:pos="284"/>
          <w:tab w:val="left" w:pos="3777"/>
        </w:tabs>
        <w:spacing w:before="120" w:after="0" w:line="240" w:lineRule="auto"/>
        <w:jc w:val="both"/>
        <w:rPr>
          <w:color w:val="000000"/>
        </w:rPr>
      </w:pPr>
      <w:r w:rsidRPr="00783BAB">
        <w:rPr>
          <w:color w:val="000000"/>
        </w:rPr>
        <w:t>1. L'Amministrazione può conferire ai propri dipendenti incarichi per particolari tipi di attività non rientranti tra i compiti e doveri d'ufficio, qualora ricorrano le seguenti condizioni:</w:t>
      </w:r>
    </w:p>
    <w:p w:rsidR="00E10184" w:rsidRPr="00783BAB" w:rsidRDefault="00E10184" w:rsidP="006512D9">
      <w:pPr>
        <w:pStyle w:val="Corpotesto"/>
        <w:tabs>
          <w:tab w:val="left" w:pos="284"/>
          <w:tab w:val="left" w:pos="3777"/>
        </w:tabs>
        <w:spacing w:before="120" w:after="0" w:line="240" w:lineRule="auto"/>
        <w:jc w:val="both"/>
        <w:rPr>
          <w:color w:val="000000"/>
        </w:rPr>
      </w:pPr>
      <w:r w:rsidRPr="00783BAB">
        <w:rPr>
          <w:color w:val="000000"/>
        </w:rPr>
        <w:t>a) l'incarico non deve avere ad oggetto compiti o mansioni rientranti nei normali doveri d'ufficio del dipendente o che comunque rientrino tra i compiti dell'Ufficio e/o Settore di assegnazione;</w:t>
      </w:r>
    </w:p>
    <w:p w:rsidR="00E10184" w:rsidRPr="00783BAB" w:rsidRDefault="00E10184" w:rsidP="006512D9">
      <w:pPr>
        <w:pStyle w:val="Corpotesto"/>
        <w:tabs>
          <w:tab w:val="left" w:pos="284"/>
          <w:tab w:val="left" w:pos="3777"/>
        </w:tabs>
        <w:spacing w:before="120" w:after="0" w:line="240" w:lineRule="auto"/>
        <w:jc w:val="both"/>
        <w:rPr>
          <w:color w:val="000000"/>
        </w:rPr>
      </w:pPr>
      <w:r w:rsidRPr="00783BAB">
        <w:rPr>
          <w:color w:val="000000"/>
        </w:rPr>
        <w:t>b) l'attività oggetto dell'incarico richiede elementi di forte professionalizzazione rinvenibili in determinati soggetti dipendenti dell'Ente ed acquisiti dagli stessi in virtù di esperienze condotte internamente ed esternamente all'Ente stesso;</w:t>
      </w:r>
    </w:p>
    <w:p w:rsidR="00E10184" w:rsidRPr="00783BAB" w:rsidRDefault="00E10184" w:rsidP="006512D9">
      <w:pPr>
        <w:pStyle w:val="Corpotesto"/>
        <w:tabs>
          <w:tab w:val="left" w:pos="284"/>
          <w:tab w:val="left" w:pos="3777"/>
        </w:tabs>
        <w:spacing w:before="120" w:after="0" w:line="240" w:lineRule="auto"/>
        <w:jc w:val="both"/>
        <w:rPr>
          <w:color w:val="000000"/>
        </w:rPr>
      </w:pPr>
      <w:r w:rsidRPr="00783BAB">
        <w:rPr>
          <w:color w:val="000000"/>
        </w:rPr>
        <w:t>c) il dipendente non deve trovarsi in situazioni di conflitto, anche potenziale, di interesse nello svolgimento dell'incarico ;</w:t>
      </w:r>
    </w:p>
    <w:p w:rsidR="00E10184" w:rsidRPr="00783BAB" w:rsidRDefault="00E10184" w:rsidP="006512D9">
      <w:pPr>
        <w:pStyle w:val="Corpotesto"/>
        <w:tabs>
          <w:tab w:val="left" w:pos="284"/>
          <w:tab w:val="left" w:pos="3777"/>
        </w:tabs>
        <w:spacing w:before="120" w:after="0" w:line="240" w:lineRule="auto"/>
        <w:jc w:val="both"/>
        <w:rPr>
          <w:color w:val="000000"/>
        </w:rPr>
      </w:pPr>
      <w:r w:rsidRPr="00783BAB">
        <w:rPr>
          <w:color w:val="000000"/>
        </w:rPr>
        <w:t>f) l'incarico deve essere compatibile con il corretto e tempestivo espletamento dei doveri d'ufficio del dipendente.</w:t>
      </w:r>
    </w:p>
    <w:p w:rsidR="00E10184" w:rsidRPr="00783BAB" w:rsidRDefault="00E10184" w:rsidP="006512D9">
      <w:pPr>
        <w:pStyle w:val="Corpotesto"/>
        <w:tabs>
          <w:tab w:val="left" w:pos="284"/>
          <w:tab w:val="left" w:pos="3777"/>
        </w:tabs>
        <w:spacing w:before="120" w:after="0" w:line="240" w:lineRule="auto"/>
        <w:jc w:val="both"/>
        <w:rPr>
          <w:i/>
          <w:color w:val="000000"/>
        </w:rPr>
      </w:pPr>
      <w:r w:rsidRPr="00783BAB">
        <w:rPr>
          <w:color w:val="000000"/>
        </w:rPr>
        <w:t xml:space="preserve">2. Sono fatte </w:t>
      </w:r>
      <w:r w:rsidRPr="00783BAB">
        <w:rPr>
          <w:i/>
          <w:color w:val="000000"/>
        </w:rPr>
        <w:t>salve le condizioni ostative previste dall'art.35 bis del D.Lgs. n.165/2001</w:t>
      </w:r>
      <w:r w:rsidRPr="00783BAB">
        <w:rPr>
          <w:color w:val="000000"/>
        </w:rPr>
        <w:t xml:space="preserve">, come </w:t>
      </w:r>
      <w:r w:rsidRPr="00783BAB">
        <w:rPr>
          <w:i/>
          <w:color w:val="000000"/>
        </w:rPr>
        <w:t>introdotto dalla Legge n.190/2012</w:t>
      </w:r>
      <w:r w:rsidRPr="00783BAB">
        <w:rPr>
          <w:color w:val="000000"/>
        </w:rPr>
        <w:t xml:space="preserve"> per la partecipazione </w:t>
      </w:r>
      <w:r w:rsidRPr="00783BAB">
        <w:rPr>
          <w:i/>
          <w:color w:val="000000"/>
        </w:rPr>
        <w:t>a commissioni di concorso o di gara.</w:t>
      </w:r>
    </w:p>
    <w:p w:rsidR="00E10184" w:rsidRPr="00783BAB" w:rsidRDefault="00E10184" w:rsidP="006512D9">
      <w:pPr>
        <w:pStyle w:val="Corpotesto"/>
        <w:tabs>
          <w:tab w:val="left" w:pos="284"/>
          <w:tab w:val="left" w:pos="3777"/>
        </w:tabs>
        <w:spacing w:before="120" w:after="0" w:line="240" w:lineRule="auto"/>
        <w:jc w:val="both"/>
        <w:rPr>
          <w:color w:val="000000"/>
        </w:rPr>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CRITERI E PROCEDIMENTI PER IL CONFERIMENTO DELL'INCARICO</w:t>
      </w:r>
    </w:p>
    <w:p w:rsidR="00E10184" w:rsidRPr="00783BAB" w:rsidRDefault="00E10184" w:rsidP="006512D9">
      <w:pPr>
        <w:spacing w:before="120" w:after="0" w:line="240" w:lineRule="auto"/>
        <w:jc w:val="both"/>
      </w:pPr>
      <w:r w:rsidRPr="00783BAB">
        <w:t>1. Nel rispetto dei criteri enunciati, l'incarico al dipendente è autorizzato dal Responsabile del Settore di assegnazione, previa ricognizione delle professionalità presenti nell'Ente così da selezionare quella maggiormente rispondente al contenuto dell'incarico da conferire.</w:t>
      </w:r>
    </w:p>
    <w:p w:rsidR="00E10184" w:rsidRPr="00783BAB" w:rsidRDefault="00E10184" w:rsidP="006512D9">
      <w:pPr>
        <w:spacing w:before="120" w:after="0" w:line="240" w:lineRule="auto"/>
        <w:jc w:val="both"/>
      </w:pPr>
      <w:r w:rsidRPr="00783BAB">
        <w:t xml:space="preserve">2. Alla autorizzazione dovrà essere allegato il curriculum del dipendente individuato e lo schema di disciplinare dal quale devono risultare natura ed oggetto dell'attività e compenso lordo previsto, determinato sulla base delle tariffe professionali o delle normative di riferimento; per le attività prive di tariffe professionali il compenso è determinato dall'atto di conferimento dell'incarico sulla base di criteri oggettivi attinenti alla professionalità e all'impegno richiesti. </w:t>
      </w:r>
    </w:p>
    <w:p w:rsidR="00E10184" w:rsidRPr="00783BAB" w:rsidRDefault="00E10184" w:rsidP="006512D9">
      <w:pPr>
        <w:spacing w:before="120" w:after="0" w:line="240" w:lineRule="auto"/>
        <w:jc w:val="both"/>
        <w:rPr>
          <w:b/>
          <w:bCs/>
          <w:color w:val="000000"/>
        </w:rPr>
      </w:pPr>
      <w:r w:rsidRPr="00783BAB">
        <w:t>3.Copia della autorizzazione dovrà essere tempestivamente trasmessa al Responsabile del Settore Gestione Risorse Umane.</w:t>
      </w:r>
    </w:p>
    <w:p w:rsidR="00E10184" w:rsidRPr="00783BAB" w:rsidRDefault="00E10184" w:rsidP="006512D9">
      <w:pPr>
        <w:pStyle w:val="Corpotesto"/>
        <w:tabs>
          <w:tab w:val="left" w:pos="0"/>
          <w:tab w:val="left" w:pos="284"/>
        </w:tabs>
        <w:spacing w:before="120" w:after="0" w:line="240" w:lineRule="auto"/>
        <w:jc w:val="both"/>
        <w:rPr>
          <w:b/>
          <w:bCs/>
          <w:color w:val="000000"/>
        </w:rPr>
      </w:pPr>
    </w:p>
    <w:p w:rsidR="00E10184" w:rsidRPr="00783BAB" w:rsidRDefault="00E10184" w:rsidP="006512D9">
      <w:pPr>
        <w:pStyle w:val="Titolo2"/>
        <w:spacing w:before="120" w:after="0" w:line="240" w:lineRule="auto"/>
        <w:ind w:left="0" w:firstLine="0"/>
        <w:jc w:val="center"/>
        <w:rPr>
          <w:i w:val="0"/>
          <w:sz w:val="22"/>
          <w:szCs w:val="22"/>
        </w:rPr>
      </w:pPr>
      <w:r w:rsidRPr="00783BAB">
        <w:rPr>
          <w:i w:val="0"/>
          <w:sz w:val="22"/>
          <w:szCs w:val="22"/>
        </w:rPr>
        <w:t>OBBLIGHI DEL DIPENDENTE INCARICATO</w:t>
      </w:r>
    </w:p>
    <w:p w:rsidR="00E10184" w:rsidRPr="00783BAB" w:rsidRDefault="00E10184" w:rsidP="006512D9">
      <w:pPr>
        <w:tabs>
          <w:tab w:val="left" w:pos="1276"/>
        </w:tabs>
        <w:spacing w:before="120" w:after="0" w:line="240" w:lineRule="auto"/>
        <w:jc w:val="both"/>
        <w:rPr>
          <w:bCs/>
          <w:color w:val="000000"/>
        </w:rPr>
      </w:pPr>
      <w:r w:rsidRPr="00783BAB">
        <w:rPr>
          <w:bCs/>
          <w:color w:val="000000"/>
        </w:rPr>
        <w:t>1.Il dipendente cui sia conferito un incarico ai sensi del presente Regolamento ha l'obbligo:</w:t>
      </w:r>
    </w:p>
    <w:p w:rsidR="00E10184" w:rsidRPr="00783BAB" w:rsidRDefault="00E10184" w:rsidP="006512D9">
      <w:pPr>
        <w:tabs>
          <w:tab w:val="left" w:pos="1276"/>
        </w:tabs>
        <w:spacing w:before="120" w:after="0" w:line="240" w:lineRule="auto"/>
        <w:jc w:val="both"/>
        <w:rPr>
          <w:bCs/>
          <w:color w:val="000000"/>
        </w:rPr>
      </w:pPr>
      <w:r w:rsidRPr="00783BAB">
        <w:rPr>
          <w:bCs/>
          <w:color w:val="000000"/>
        </w:rPr>
        <w:t>a) di svolgere l'attività al di fuori dell'orario di lavoro e comunque al di fuori del complesso di prestazioni rese in via ordinaria e straordinaria all'Ente in virtù del rapporto di pubblico impiego;</w:t>
      </w:r>
    </w:p>
    <w:p w:rsidR="00E10184" w:rsidRPr="00783BAB" w:rsidRDefault="00E10184" w:rsidP="006512D9">
      <w:pPr>
        <w:tabs>
          <w:tab w:val="left" w:pos="1276"/>
        </w:tabs>
        <w:spacing w:before="120" w:after="0" w:line="240" w:lineRule="auto"/>
        <w:jc w:val="both"/>
        <w:rPr>
          <w:bCs/>
          <w:color w:val="000000"/>
        </w:rPr>
      </w:pPr>
      <w:r w:rsidRPr="00783BAB">
        <w:rPr>
          <w:bCs/>
          <w:color w:val="000000"/>
        </w:rPr>
        <w:t>b) di non utilizzare per lo svolgimento delle attività locali, mezzi o strutture dell'Ente se non previa espressa autorizzazione;</w:t>
      </w:r>
    </w:p>
    <w:p w:rsidR="00E10184" w:rsidRPr="00783BAB" w:rsidRDefault="00E10184" w:rsidP="006512D9">
      <w:pPr>
        <w:tabs>
          <w:tab w:val="left" w:pos="1276"/>
        </w:tabs>
        <w:spacing w:before="120" w:after="0" w:line="240" w:lineRule="auto"/>
        <w:jc w:val="both"/>
        <w:rPr>
          <w:bCs/>
          <w:color w:val="000000"/>
        </w:rPr>
      </w:pPr>
      <w:r w:rsidRPr="00783BAB">
        <w:rPr>
          <w:bCs/>
          <w:color w:val="000000"/>
        </w:rPr>
        <w:t>c) di rendere pienamente compatibili lo svolgimento dell'attività oggetto dell'incarico con quella resa in forza del rapporto di pubblico impiego e con quelle eventualmente rese a favore di altri soggetti pubblici o privati in ragione di altri incarichi assegnati ai sensi dell'art.53 D.Lgs. n.165/2001;</w:t>
      </w:r>
    </w:p>
    <w:p w:rsidR="00E10184" w:rsidRPr="00783BAB" w:rsidRDefault="00E10184" w:rsidP="006512D9">
      <w:pPr>
        <w:tabs>
          <w:tab w:val="left" w:pos="1276"/>
        </w:tabs>
        <w:spacing w:before="120" w:after="0" w:line="240" w:lineRule="auto"/>
        <w:jc w:val="both"/>
        <w:rPr>
          <w:bCs/>
          <w:color w:val="000000"/>
        </w:rPr>
      </w:pPr>
      <w:r w:rsidRPr="00783BAB">
        <w:rPr>
          <w:bCs/>
          <w:color w:val="000000"/>
        </w:rPr>
        <w:t>d) di non utilizzare i risultati dell'attività oggetto dell'incarico conferito dall'Amministrazione per fini personali o in relazione ad altri incarichi esterni .</w:t>
      </w:r>
    </w:p>
    <w:p w:rsidR="00E10184" w:rsidRPr="00783BAB" w:rsidRDefault="00E10184" w:rsidP="006512D9">
      <w:pPr>
        <w:spacing w:before="120" w:after="0" w:line="240" w:lineRule="auto"/>
        <w:jc w:val="both"/>
      </w:pPr>
    </w:p>
    <w:p w:rsidR="00E10184" w:rsidRPr="00783BAB" w:rsidRDefault="00E10184" w:rsidP="006512D9">
      <w:pPr>
        <w:pStyle w:val="Titolo2"/>
        <w:spacing w:before="120" w:after="0" w:line="240" w:lineRule="auto"/>
        <w:ind w:left="0" w:firstLine="0"/>
        <w:jc w:val="center"/>
        <w:rPr>
          <w:i w:val="0"/>
          <w:sz w:val="22"/>
          <w:szCs w:val="22"/>
        </w:rPr>
      </w:pPr>
      <w:r w:rsidRPr="00783BAB">
        <w:rPr>
          <w:i w:val="0"/>
          <w:sz w:val="22"/>
          <w:szCs w:val="22"/>
        </w:rPr>
        <w:t>INCOMPATIBILITA' CONCERNENTI EX DIPENDENTI</w:t>
      </w:r>
    </w:p>
    <w:p w:rsidR="00E10184" w:rsidRPr="00783BAB" w:rsidRDefault="00E10184" w:rsidP="006512D9">
      <w:pPr>
        <w:pStyle w:val="Corpotesto"/>
        <w:tabs>
          <w:tab w:val="left" w:pos="11"/>
          <w:tab w:val="left" w:pos="295"/>
        </w:tabs>
        <w:spacing w:before="120" w:after="0" w:line="240" w:lineRule="auto"/>
        <w:jc w:val="both"/>
        <w:rPr>
          <w:bCs/>
          <w:color w:val="000000"/>
        </w:rPr>
      </w:pPr>
      <w:r w:rsidRPr="00783BAB">
        <w:rPr>
          <w:bCs/>
          <w:color w:val="000000"/>
        </w:rPr>
        <w:t xml:space="preserve">1. </w:t>
      </w:r>
      <w:r w:rsidRPr="00783BAB">
        <w:rPr>
          <w:bCs/>
          <w:i/>
          <w:color w:val="000000"/>
        </w:rPr>
        <w:t>Ai sensi dell'art.5, comma 9, D.L. n.95/2012 (Spending Review) convertito nella Legge n.135/2012</w:t>
      </w:r>
      <w:r w:rsidRPr="00783BAB">
        <w:rPr>
          <w:bCs/>
          <w:color w:val="000000"/>
        </w:rPr>
        <w:t xml:space="preserve"> non possono essere attribuiti incarichi di studio e di consulenza a soggetti, già appartenenti ai ruoli del Comune </w:t>
      </w:r>
      <w:r w:rsidRPr="00783BAB">
        <w:rPr>
          <w:bCs/>
          <w:color w:val="000000"/>
        </w:rPr>
        <w:lastRenderedPageBreak/>
        <w:t>e collocati in quiescenza, che abbiano svolto, nel corso dell'ultimo anno di servizio, funzioni e attività corrispondenti a quelle oggetto dello stesso incarico di studio e di consulenza.</w:t>
      </w:r>
    </w:p>
    <w:p w:rsidR="00E10184" w:rsidRPr="00783BAB" w:rsidRDefault="00E10184" w:rsidP="006512D9">
      <w:pPr>
        <w:pStyle w:val="Corpotesto"/>
        <w:tabs>
          <w:tab w:val="left" w:pos="11"/>
          <w:tab w:val="left" w:pos="295"/>
        </w:tabs>
        <w:spacing w:before="120" w:after="0" w:line="240" w:lineRule="auto"/>
        <w:jc w:val="both"/>
        <w:rPr>
          <w:bCs/>
          <w:color w:val="000000"/>
        </w:rPr>
      </w:pPr>
      <w:r w:rsidRPr="00783BAB">
        <w:rPr>
          <w:bCs/>
          <w:color w:val="000000"/>
        </w:rPr>
        <w:t>2</w:t>
      </w:r>
      <w:r w:rsidRPr="00783BAB">
        <w:rPr>
          <w:bCs/>
          <w:i/>
          <w:color w:val="000000"/>
        </w:rPr>
        <w:t xml:space="preserve">. Ai sensi dell'art.53, </w:t>
      </w:r>
      <w:r>
        <w:rPr>
          <w:bCs/>
          <w:i/>
          <w:color w:val="000000"/>
        </w:rPr>
        <w:t>comma</w:t>
      </w:r>
      <w:r w:rsidRPr="00783BAB">
        <w:rPr>
          <w:bCs/>
          <w:i/>
          <w:color w:val="000000"/>
        </w:rPr>
        <w:t xml:space="preserve"> 16 ter, D.Lgs. n.165/2001 come introdotto dalla Legge n.190, art.1 comma 42</w:t>
      </w:r>
      <w:r w:rsidRPr="00783BAB">
        <w:rPr>
          <w:bCs/>
          <w:color w:val="000000"/>
        </w:rPr>
        <w:t>, i dipendenti che, negli ultimi tre anni di servizio, hanno esercitato poteri autoritativi e negoziali per conto di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ed accertati ad essi riferiti.</w:t>
      </w:r>
    </w:p>
    <w:p w:rsidR="00E10184" w:rsidRPr="00783BAB" w:rsidRDefault="00E10184" w:rsidP="006512D9">
      <w:pPr>
        <w:pStyle w:val="Corpotesto"/>
        <w:tabs>
          <w:tab w:val="left" w:pos="11"/>
          <w:tab w:val="left" w:pos="295"/>
        </w:tabs>
        <w:spacing w:before="120" w:after="0" w:line="240" w:lineRule="auto"/>
        <w:jc w:val="both"/>
        <w:rPr>
          <w:bCs/>
          <w:color w:val="000000"/>
        </w:rPr>
      </w:pPr>
    </w:p>
    <w:p w:rsidR="00E10184" w:rsidRPr="00783BAB" w:rsidRDefault="00E10184" w:rsidP="006512D9">
      <w:pPr>
        <w:pStyle w:val="Titolo2"/>
        <w:spacing w:before="120" w:after="0" w:line="240" w:lineRule="auto"/>
        <w:ind w:left="0" w:firstLine="0"/>
        <w:jc w:val="center"/>
        <w:rPr>
          <w:i w:val="0"/>
          <w:sz w:val="22"/>
          <w:szCs w:val="22"/>
        </w:rPr>
      </w:pPr>
      <w:r w:rsidRPr="00783BAB">
        <w:rPr>
          <w:i w:val="0"/>
          <w:sz w:val="22"/>
          <w:szCs w:val="22"/>
        </w:rPr>
        <w:t>REVOCA E SOSPENSIONE DELL'INCARICO</w:t>
      </w:r>
    </w:p>
    <w:p w:rsidR="00E10184" w:rsidRPr="00783BAB" w:rsidRDefault="00E10184" w:rsidP="006512D9">
      <w:pPr>
        <w:spacing w:before="120" w:after="0" w:line="240" w:lineRule="auto"/>
        <w:jc w:val="both"/>
      </w:pPr>
      <w:r w:rsidRPr="00783BAB">
        <w:t xml:space="preserve">1. L'Amministrazione comunale si riserva la facoltà di </w:t>
      </w:r>
      <w:r w:rsidRPr="00783BAB">
        <w:rPr>
          <w:i/>
        </w:rPr>
        <w:t>revocare l'incarico</w:t>
      </w:r>
      <w:r w:rsidRPr="00783BAB">
        <w:t xml:space="preserve"> conferito o autorizzato al dipendente qualora risulti compromesso il buon andamento della stessa o sopravvengano condizioni di conflitto, anche potenziale, di interessi o di incompatibilità di fatto o di diritto o qualora vengano contestate violazioni alle norme che disciplinano il regime degli incarichi.</w:t>
      </w:r>
    </w:p>
    <w:p w:rsidR="00E10184" w:rsidRPr="00783BAB" w:rsidRDefault="00E10184" w:rsidP="006512D9">
      <w:pPr>
        <w:spacing w:before="120" w:after="0" w:line="240" w:lineRule="auto"/>
        <w:jc w:val="both"/>
      </w:pPr>
      <w:r w:rsidRPr="00783BAB">
        <w:t>2. Grava sul dipendente l'onere di comunicare tempestivamente al Responsabile del Settore di appartenenza (al Segretario Generale per i Responsabili di Settore) il sopravvenire di condizioni di incompatibilità o di conflitto di interessi o qualsiasi altra causa ostativa alla continuazione dell'incarico.</w:t>
      </w:r>
    </w:p>
    <w:p w:rsidR="00E10184" w:rsidRPr="00783BAB" w:rsidRDefault="00E10184" w:rsidP="006512D9">
      <w:pPr>
        <w:spacing w:before="120" w:after="0" w:line="240" w:lineRule="auto"/>
        <w:jc w:val="both"/>
      </w:pPr>
      <w:r w:rsidRPr="00783BAB">
        <w:t>3. In caso di revoca dell'incarico il dipendente ha diritto al compenso per l'attività svolta fino a quel momento.</w:t>
      </w:r>
    </w:p>
    <w:p w:rsidR="00E10184" w:rsidRPr="00783BAB" w:rsidRDefault="00E10184" w:rsidP="006512D9">
      <w:pPr>
        <w:spacing w:before="120" w:after="0" w:line="240" w:lineRule="auto"/>
        <w:jc w:val="both"/>
      </w:pPr>
      <w:r w:rsidRPr="00783BAB">
        <w:t xml:space="preserve">4. L'autorizzazione allo svolgimento di incarichi esterni concessi e gli incarichi conferiti può essere </w:t>
      </w:r>
      <w:r w:rsidRPr="00783BAB">
        <w:rPr>
          <w:i/>
        </w:rPr>
        <w:t>temporaneamente sospesa o definitivamente revocata</w:t>
      </w:r>
      <w:r w:rsidRPr="00783BAB">
        <w:t xml:space="preserve"> per gravi esigenze di servizio che richiedono la presenza dell'interessato in orario di lavoro ordinario o straordinario coincidente con lo svolgimento delle prestazioni esterne.</w:t>
      </w:r>
    </w:p>
    <w:p w:rsidR="00E10184" w:rsidRPr="00783BAB" w:rsidRDefault="00E10184" w:rsidP="006512D9">
      <w:pPr>
        <w:spacing w:before="120" w:after="0" w:line="240" w:lineRule="auto"/>
        <w:jc w:val="both"/>
      </w:pPr>
    </w:p>
    <w:p w:rsidR="00E10184" w:rsidRPr="00783BAB" w:rsidRDefault="00E10184" w:rsidP="006512D9">
      <w:pPr>
        <w:pStyle w:val="Titolo2"/>
        <w:spacing w:before="120" w:after="0" w:line="240" w:lineRule="auto"/>
        <w:ind w:left="0" w:firstLine="0"/>
        <w:jc w:val="center"/>
        <w:rPr>
          <w:i w:val="0"/>
          <w:sz w:val="22"/>
          <w:szCs w:val="22"/>
        </w:rPr>
      </w:pPr>
      <w:r w:rsidRPr="00783BAB">
        <w:rPr>
          <w:i w:val="0"/>
          <w:sz w:val="22"/>
          <w:szCs w:val="22"/>
        </w:rPr>
        <w:t>APPLICAZIONE NORME IN MATERIA DI TRASPARENZA</w:t>
      </w:r>
    </w:p>
    <w:p w:rsidR="00E10184" w:rsidRPr="00783BAB" w:rsidRDefault="00E10184" w:rsidP="006512D9">
      <w:pPr>
        <w:spacing w:before="120" w:after="0" w:line="240" w:lineRule="auto"/>
        <w:jc w:val="both"/>
      </w:pPr>
      <w:r w:rsidRPr="00783BAB">
        <w:t xml:space="preserve">1. L'Amministrazione, una volta conferito o autorizzato un </w:t>
      </w:r>
      <w:r w:rsidRPr="00783BAB">
        <w:rPr>
          <w:i/>
        </w:rPr>
        <w:t>incarico, anche a titolo gratuito</w:t>
      </w:r>
      <w:r w:rsidRPr="00783BAB">
        <w:t xml:space="preserve">, ai propri dipendenti </w:t>
      </w:r>
      <w:r w:rsidRPr="00783BAB">
        <w:rPr>
          <w:i/>
        </w:rPr>
        <w:t xml:space="preserve">comunica </w:t>
      </w:r>
      <w:r w:rsidRPr="00783BAB">
        <w:t xml:space="preserve">in via telematica, </w:t>
      </w:r>
      <w:r w:rsidRPr="00783BAB">
        <w:rPr>
          <w:i/>
        </w:rPr>
        <w:t>nel termine di quindici giorni</w:t>
      </w:r>
      <w:r w:rsidRPr="00783BAB">
        <w:t xml:space="preserve">, al </w:t>
      </w:r>
      <w:r w:rsidRPr="00783BAB">
        <w:rPr>
          <w:i/>
        </w:rPr>
        <w:t>Dipartimento della Funzione Pubblica</w:t>
      </w:r>
      <w:r w:rsidRPr="00783BAB">
        <w:t xml:space="preserve"> gli incarichi </w:t>
      </w:r>
      <w:r w:rsidRPr="00783BAB">
        <w:rPr>
          <w:i/>
        </w:rPr>
        <w:t>conferiti o autorizzati</w:t>
      </w:r>
      <w:r w:rsidRPr="00783BAB">
        <w:t xml:space="preserve"> ai dipendenti stessi, con l'indicazione dell'oggetto dell'incarico e del compenso lordo, ove previsto. La comunicazione è accompagnata da una </w:t>
      </w:r>
      <w:r w:rsidRPr="00783BAB">
        <w:rPr>
          <w:i/>
        </w:rPr>
        <w:t xml:space="preserve">relazione </w:t>
      </w:r>
      <w:r w:rsidRPr="00783BAB">
        <w:t>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nonché le misure che si intendono adottare per il contenimento della spesa (art.53, comma 12, D.Lgs. n.165/2001).</w:t>
      </w:r>
    </w:p>
    <w:p w:rsidR="00E10184" w:rsidRPr="00783BAB" w:rsidRDefault="00E10184" w:rsidP="006512D9">
      <w:pPr>
        <w:spacing w:before="120" w:after="0" w:line="240" w:lineRule="auto"/>
        <w:jc w:val="both"/>
      </w:pPr>
      <w:r w:rsidRPr="00783BAB">
        <w:t xml:space="preserve">Tale relazione deve essere predisposta dal </w:t>
      </w:r>
      <w:r w:rsidRPr="00783BAB">
        <w:rPr>
          <w:i/>
        </w:rPr>
        <w:t>Responsabile del Settore di assegnazione del dipendente.</w:t>
      </w:r>
    </w:p>
    <w:p w:rsidR="00E10184" w:rsidRPr="00783BAB" w:rsidRDefault="00E10184" w:rsidP="006512D9">
      <w:pPr>
        <w:spacing w:before="120" w:after="0" w:line="240" w:lineRule="auto"/>
        <w:jc w:val="both"/>
      </w:pPr>
      <w:r w:rsidRPr="00783BAB">
        <w:t>2. La dichiarazione negativa va fatta con le stesse modalità entro il 30 giugno dell'anno successivo.</w:t>
      </w:r>
    </w:p>
    <w:p w:rsidR="00E10184" w:rsidRPr="00783BAB" w:rsidRDefault="00E10184" w:rsidP="006512D9">
      <w:pPr>
        <w:spacing w:before="120" w:after="0" w:line="240" w:lineRule="auto"/>
        <w:jc w:val="both"/>
        <w:rPr>
          <w:i/>
        </w:rPr>
      </w:pPr>
      <w:r w:rsidRPr="00783BAB">
        <w:t>3.</w:t>
      </w:r>
      <w:r w:rsidRPr="00783BAB">
        <w:rPr>
          <w:i/>
        </w:rPr>
        <w:t>L'elenco degli incarichi</w:t>
      </w:r>
      <w:r w:rsidRPr="00783BAB">
        <w:t xml:space="preserve"> conferiti o autorizzati ai dipendenti del Comune , con l'indicazione della </w:t>
      </w:r>
      <w:r w:rsidRPr="00783BAB">
        <w:rPr>
          <w:i/>
        </w:rPr>
        <w:t>durata e del compenso</w:t>
      </w:r>
      <w:r w:rsidRPr="00783BAB">
        <w:t xml:space="preserve"> spettante per ogni incarico deve essere pubblicato a cura del Responsabile del Settore Gestione Risorse Umane nel sito internet del Comune, Sezione "Amministrazione Trasparente", sotto sezione livello 1" Personale ", sotto sezione livello 2" Incarichi conferiti e autorizzati ai dipendenti ", denominazione singolo obbligo " Incarichi conferiti e autorizzati ai dipendenti "</w:t>
      </w:r>
    </w:p>
    <w:p w:rsidR="00E10184" w:rsidRPr="00783BAB" w:rsidRDefault="00E10184" w:rsidP="006512D9">
      <w:pPr>
        <w:spacing w:before="120" w:after="0" w:line="240" w:lineRule="auto"/>
        <w:jc w:val="both"/>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lastRenderedPageBreak/>
        <w:t>VIOLAZIONE DELLE NORME IN MATERIA DI INCOMPATIBILITÀ</w:t>
      </w:r>
    </w:p>
    <w:p w:rsidR="00E10184" w:rsidRPr="00783BAB" w:rsidRDefault="00E10184" w:rsidP="006512D9">
      <w:pPr>
        <w:spacing w:before="120" w:after="0" w:line="240" w:lineRule="auto"/>
        <w:jc w:val="both"/>
      </w:pPr>
      <w:r w:rsidRPr="00783BAB">
        <w:t>1.Ai sensi dell'art.15, del Codice di Comportamento integrativo, il Responsabile di Settore (e per essi il Segretario Generale) vigila sul rispetto delle regole in materia di incompatibilità, cumulo di impieghi ed incarichi di lavoro da parte dei propri dipendenti, al fine di evitare pratiche illecite di doppio lavoro.</w:t>
      </w:r>
    </w:p>
    <w:p w:rsidR="00E10184" w:rsidRPr="00783BAB" w:rsidRDefault="00E10184" w:rsidP="006512D9">
      <w:pPr>
        <w:spacing w:before="120" w:after="0" w:line="240" w:lineRule="auto"/>
        <w:jc w:val="both"/>
      </w:pPr>
      <w:r w:rsidRPr="00783BAB">
        <w:t xml:space="preserve">Pertanto, ove il Responsabile di Settore accerti che il proprio dipendente ( </w:t>
      </w:r>
      <w:r w:rsidRPr="00783BAB">
        <w:rPr>
          <w:i/>
        </w:rPr>
        <w:t xml:space="preserve">a tempo pieno ovvero a tempo parziale con prestazione lavorativa superiore al 50% ) </w:t>
      </w:r>
      <w:r w:rsidRPr="00783BAB">
        <w:t>svolge altra attività lavorativa senza la prevista autorizzazione e accertati l'incompatibilità dell'attività stessa, procede a diffidare il dipendente a cessare, ai sensi dell'art.63 D.P.R. n.3/1957, la situazione di incompatibilità entro 15 giorni, pena la decadenza dall'impiego.</w:t>
      </w:r>
    </w:p>
    <w:p w:rsidR="00E10184" w:rsidRPr="00783BAB" w:rsidRDefault="00E10184" w:rsidP="006512D9">
      <w:pPr>
        <w:spacing w:before="120" w:after="0" w:line="240" w:lineRule="auto"/>
        <w:jc w:val="both"/>
      </w:pPr>
      <w:r w:rsidRPr="00783BAB">
        <w:t>2. Contestualmente alla diffida, il Responsabile del Settore provvede all'avvio del procedimento disciplinare, informando l'Ufficio Procedimenti disciplinari.</w:t>
      </w:r>
    </w:p>
    <w:p w:rsidR="00E10184" w:rsidRPr="00783BAB" w:rsidRDefault="00E10184" w:rsidP="006512D9">
      <w:pPr>
        <w:spacing w:before="120" w:after="0" w:line="240" w:lineRule="auto"/>
        <w:jc w:val="both"/>
      </w:pPr>
      <w:r w:rsidRPr="00783BAB">
        <w:t>3. Ai sensi dell'art.53 del D.Lgs. n.165/2001, il compenso dovuto per le prestazioni eventualmente svolte senza la preventiva autorizzazione o che eccedono i limiti regolamentari deve essere versato dal dipendente sul conto della tesoreria comunale per essere destinato al fondo di produttività. Nel caso il dipendente non provveda al versamento, l'Amministrazione procederà al recupero delle somme dovute mediante trattenuta sulla retribuzione.</w:t>
      </w:r>
    </w:p>
    <w:p w:rsidR="00E10184" w:rsidRPr="00783BAB" w:rsidRDefault="00E10184" w:rsidP="006512D9">
      <w:pPr>
        <w:spacing w:before="120" w:after="0" w:line="240" w:lineRule="auto"/>
        <w:jc w:val="both"/>
      </w:pPr>
      <w:r w:rsidRPr="00783BAB">
        <w:t xml:space="preserve">4.Ai sensi dell'art.1, comma 61, della Legge n.662/1996 la violazione del divieto di svolgere attività di lavoro subordinato o autonomo (tranne che la legge o altra fonte normativa ne prevedano l'autorizzazione rilasciata dall'Amministrazione di appartenenza e l'autorizzazione sia stata concessa), o la mancata comunicazione di inizio di attività o di diversa attività da parte di chi usufruisce del </w:t>
      </w:r>
      <w:r w:rsidRPr="00783BAB">
        <w:rPr>
          <w:i/>
        </w:rPr>
        <w:t>part-time in misura pari o inferiore al 50% del tempo pieno</w:t>
      </w:r>
      <w:r w:rsidRPr="00783BAB">
        <w:t xml:space="preserve">, o le informazioni non veritiere in materia comunicate dal dipendente, costituiscono </w:t>
      </w:r>
      <w:r w:rsidRPr="00783BAB">
        <w:rPr>
          <w:i/>
        </w:rPr>
        <w:t>giusta causa di recesso dal rapporto di lavoro</w:t>
      </w:r>
      <w:r w:rsidRPr="00783BAB">
        <w:t>.</w:t>
      </w:r>
    </w:p>
    <w:p w:rsidR="00E10184" w:rsidRPr="00783BAB" w:rsidRDefault="00E10184" w:rsidP="006512D9">
      <w:pPr>
        <w:spacing w:before="120" w:after="0" w:line="240" w:lineRule="auto"/>
        <w:jc w:val="both"/>
      </w:pPr>
      <w:r w:rsidRPr="00783BAB">
        <w:t>4. Le violazioni di minore gravità sono sanzionate con il divieto di assumere incarichi di qualunque tipo per un periodo da uno a tre anni.</w:t>
      </w:r>
    </w:p>
    <w:p w:rsidR="00E10184" w:rsidRPr="00783BAB" w:rsidRDefault="00E10184" w:rsidP="006512D9">
      <w:pPr>
        <w:pStyle w:val="Titolo2"/>
        <w:spacing w:before="120" w:after="0" w:line="240" w:lineRule="auto"/>
        <w:ind w:left="0" w:firstLine="0"/>
        <w:jc w:val="both"/>
        <w:rPr>
          <w:sz w:val="22"/>
          <w:szCs w:val="22"/>
        </w:rPr>
      </w:pPr>
    </w:p>
    <w:p w:rsidR="00E10184" w:rsidRPr="00783BAB" w:rsidRDefault="00E10184" w:rsidP="006512D9">
      <w:pPr>
        <w:pStyle w:val="Titolo2"/>
        <w:spacing w:before="120" w:after="0" w:line="240" w:lineRule="auto"/>
        <w:ind w:left="0" w:firstLine="0"/>
        <w:jc w:val="center"/>
        <w:rPr>
          <w:sz w:val="22"/>
          <w:szCs w:val="22"/>
        </w:rPr>
      </w:pPr>
      <w:r w:rsidRPr="00783BAB">
        <w:rPr>
          <w:i w:val="0"/>
          <w:sz w:val="22"/>
          <w:szCs w:val="22"/>
        </w:rPr>
        <w:t>SERVIZIO ISPETTIVO</w:t>
      </w:r>
    </w:p>
    <w:p w:rsidR="00E10184" w:rsidRPr="00783BAB" w:rsidRDefault="00E10184" w:rsidP="006512D9">
      <w:pPr>
        <w:spacing w:before="120" w:after="0" w:line="240" w:lineRule="auto"/>
        <w:jc w:val="both"/>
      </w:pPr>
      <w:r w:rsidRPr="00783BAB">
        <w:t>1. L'Ente si impegna a garantire il pieno funzionamento del Servizio Ispettivo interno previsto dall'art.1, comma 62, della Legge n. 662/1996 deputata al controllo sugli incarichi extra istituzionali svolti dai dipendenti comunali e sulle prescrizioni del presente Regolamento.</w:t>
      </w:r>
    </w:p>
    <w:p w:rsidR="00E10184" w:rsidRPr="00783BAB" w:rsidRDefault="00E10184" w:rsidP="006512D9">
      <w:pPr>
        <w:spacing w:before="120" w:after="0" w:line="240" w:lineRule="auto"/>
        <w:jc w:val="both"/>
      </w:pPr>
      <w:r w:rsidRPr="00783BAB">
        <w:t>2. Nelle more della nomina, le funzioni del Servizio Ispettivo sono svolte dai Responsabili di Settore per i dipendenti di competenza e dal Segretario Generale per i Responsabili di Settore.</w:t>
      </w:r>
    </w:p>
    <w:p w:rsidR="00E10184" w:rsidRPr="00783BAB" w:rsidRDefault="00E10184"/>
    <w:p w:rsidR="00E10184" w:rsidRPr="00783BAB" w:rsidRDefault="00E10184"/>
    <w:p w:rsidR="00E10184" w:rsidRPr="00783BAB" w:rsidRDefault="00B80A12">
      <w:r>
        <w:rPr>
          <w:noProof/>
          <w:lang w:eastAsia="it-IT"/>
        </w:rPr>
        <w:pict>
          <v:rect id="Rettangolo 618" o:spid="_x0000_s1033" style="position:absolute;margin-left:0;margin-top:642.3pt;width:481.9pt;height:714.35pt;z-index:8;visibility:visible;mso-position-horizontal:center;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z4w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" o:allowincell="f" filled="f" stroked="f" strokeweight=".25pt">
            <v:textbox style="mso-fit-shape-to-text:t" inset=",18pt,,18pt">
              <w:txbxContent>
                <w:p w:rsidR="001B688E" w:rsidRDefault="001B688E">
                  <w:pPr>
                    <w:pStyle w:val="Nessunaspaziatura"/>
                    <w:spacing w:line="276" w:lineRule="auto"/>
                    <w:jc w:val="center"/>
                  </w:pPr>
                </w:p>
              </w:txbxContent>
            </v:textbox>
            <w10:wrap anchorx="margin" anchory="margin"/>
          </v:rect>
        </w:pict>
      </w:r>
      <w:r w:rsidR="00E10184" w:rsidRPr="00783BAB">
        <w:br w:type="page"/>
      </w:r>
    </w:p>
    <w:p w:rsidR="00E10184" w:rsidRPr="00783BAB" w:rsidRDefault="00E10184">
      <w:pPr>
        <w:rPr>
          <w:b/>
        </w:rPr>
      </w:pPr>
    </w:p>
    <w:p w:rsidR="00E10184" w:rsidRPr="00783BAB" w:rsidRDefault="00E10184">
      <w:pPr>
        <w:rPr>
          <w:b/>
        </w:rPr>
      </w:pPr>
    </w:p>
    <w:p w:rsidR="00E10184" w:rsidRPr="00783BAB" w:rsidRDefault="00E10184">
      <w:pPr>
        <w:rPr>
          <w:b/>
        </w:rPr>
      </w:pPr>
    </w:p>
    <w:p w:rsidR="00E10184" w:rsidRPr="00783BAB" w:rsidRDefault="00E10184">
      <w:pPr>
        <w:rPr>
          <w:b/>
        </w:rPr>
      </w:pPr>
      <w:r w:rsidRPr="00783BAB">
        <w:rPr>
          <w:b/>
        </w:rPr>
        <w:t>ALLEGATI:</w:t>
      </w:r>
    </w:p>
    <w:p w:rsidR="00E10184" w:rsidRPr="00783BAB" w:rsidRDefault="00E10184" w:rsidP="00334340">
      <w:pPr>
        <w:pStyle w:val="Paragrafoelenco"/>
        <w:numPr>
          <w:ilvl w:val="0"/>
          <w:numId w:val="23"/>
        </w:numPr>
        <w:rPr>
          <w:b/>
        </w:rPr>
      </w:pPr>
      <w:r>
        <w:rPr>
          <w:b/>
        </w:rPr>
        <w:t>“</w:t>
      </w:r>
      <w:r w:rsidRPr="00783BAB">
        <w:rPr>
          <w:b/>
        </w:rPr>
        <w:t>DOCUMENTO SU “CONTESTO ESTERNO ED INTERNO</w:t>
      </w:r>
      <w:r>
        <w:rPr>
          <w:b/>
        </w:rPr>
        <w:t>”</w:t>
      </w:r>
    </w:p>
    <w:p w:rsidR="00E10184" w:rsidRPr="00783BAB" w:rsidRDefault="00E10184" w:rsidP="00334340">
      <w:pPr>
        <w:pStyle w:val="Paragrafoelenco"/>
        <w:numPr>
          <w:ilvl w:val="0"/>
          <w:numId w:val="23"/>
        </w:numPr>
        <w:rPr>
          <w:b/>
        </w:rPr>
      </w:pPr>
      <w:r w:rsidRPr="00783BAB">
        <w:rPr>
          <w:b/>
        </w:rPr>
        <w:t>DISCIPLINARE SU “ACCESSO CIVICO E ACCESSO GENERALIZZATO”</w:t>
      </w:r>
    </w:p>
    <w:p w:rsidR="00E10184" w:rsidRDefault="00E10184" w:rsidP="00334340">
      <w:pPr>
        <w:pStyle w:val="Paragrafoelenco"/>
        <w:numPr>
          <w:ilvl w:val="0"/>
          <w:numId w:val="23"/>
        </w:numPr>
        <w:rPr>
          <w:b/>
        </w:rPr>
      </w:pPr>
      <w:r w:rsidRPr="00783BAB">
        <w:rPr>
          <w:b/>
        </w:rPr>
        <w:t>ELENCO OBBLIGHI DI PUBBLICITA’</w:t>
      </w:r>
    </w:p>
    <w:p w:rsidR="003D7F7F" w:rsidRDefault="003D7F7F" w:rsidP="00334340">
      <w:pPr>
        <w:pStyle w:val="Paragrafoelenco"/>
        <w:numPr>
          <w:ilvl w:val="0"/>
          <w:numId w:val="23"/>
        </w:numPr>
        <w:rPr>
          <w:b/>
        </w:rPr>
      </w:pPr>
      <w:r>
        <w:rPr>
          <w:b/>
        </w:rPr>
        <w:t>NOTE OIV E RESPONSABILI DI SETTORE</w:t>
      </w:r>
    </w:p>
    <w:p w:rsidR="00C9533B" w:rsidRDefault="00C9533B" w:rsidP="00334340">
      <w:pPr>
        <w:pStyle w:val="Paragrafoelenco"/>
        <w:numPr>
          <w:ilvl w:val="0"/>
          <w:numId w:val="23"/>
        </w:numPr>
        <w:rPr>
          <w:b/>
        </w:rPr>
      </w:pPr>
      <w:r>
        <w:rPr>
          <w:b/>
        </w:rPr>
        <w:t>SCHEDE MAPPATURA RISCHIO VECCHIO METODO;</w:t>
      </w:r>
    </w:p>
    <w:p w:rsidR="00C9533B" w:rsidRPr="00783BAB" w:rsidRDefault="00C9533B" w:rsidP="00334340">
      <w:pPr>
        <w:pStyle w:val="Paragrafoelenco"/>
        <w:numPr>
          <w:ilvl w:val="0"/>
          <w:numId w:val="23"/>
        </w:numPr>
        <w:rPr>
          <w:b/>
        </w:rPr>
      </w:pPr>
      <w:r>
        <w:rPr>
          <w:b/>
        </w:rPr>
        <w:t>SCHEDE RISCHIO EX DELIBERA ANAC 1064/2020</w:t>
      </w:r>
      <w:bookmarkStart w:id="3" w:name="_GoBack"/>
      <w:bookmarkEnd w:id="3"/>
    </w:p>
    <w:p w:rsidR="00E10184" w:rsidRPr="00783BAB" w:rsidRDefault="00E10184" w:rsidP="00BA60C0">
      <w:pPr>
        <w:rPr>
          <w:b/>
        </w:rPr>
      </w:pPr>
    </w:p>
    <w:p w:rsidR="00E10184" w:rsidRPr="00783BAB" w:rsidRDefault="00E10184" w:rsidP="00BA60C0">
      <w:pPr>
        <w:rPr>
          <w:b/>
        </w:rPr>
      </w:pPr>
    </w:p>
    <w:p w:rsidR="00E10184" w:rsidRPr="00783BAB" w:rsidRDefault="00E10184" w:rsidP="00BA60C0">
      <w:pPr>
        <w:jc w:val="right"/>
        <w:rPr>
          <w:b/>
        </w:rPr>
      </w:pPr>
      <w:r w:rsidRPr="00783BAB">
        <w:rPr>
          <w:b/>
        </w:rPr>
        <w:t>IL RESPONSABILE PTPCT</w:t>
      </w:r>
    </w:p>
    <w:p w:rsidR="00E10184" w:rsidRPr="00783BAB" w:rsidRDefault="00E10184" w:rsidP="00DA40EF">
      <w:pPr>
        <w:jc w:val="right"/>
        <w:rPr>
          <w:b/>
        </w:rPr>
      </w:pPr>
      <w:r>
        <w:rPr>
          <w:b/>
        </w:rPr>
        <w:t xml:space="preserve">Avv. </w:t>
      </w:r>
      <w:r w:rsidRPr="00783BAB">
        <w:rPr>
          <w:b/>
        </w:rPr>
        <w:t xml:space="preserve">M. Nunzio Anastasio </w:t>
      </w:r>
    </w:p>
    <w:sectPr w:rsidR="00E10184" w:rsidRPr="00783BAB" w:rsidSect="00870E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12" w:rsidRDefault="00B80A12" w:rsidP="006512D9">
      <w:pPr>
        <w:spacing w:after="0" w:line="240" w:lineRule="auto"/>
      </w:pPr>
      <w:r>
        <w:separator/>
      </w:r>
    </w:p>
  </w:endnote>
  <w:endnote w:type="continuationSeparator" w:id="0">
    <w:p w:rsidR="00B80A12" w:rsidRDefault="00B80A12" w:rsidP="006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raft 12cpi">
    <w:altName w:val="Times New Roman"/>
    <w:panose1 w:val="00000000000000000000"/>
    <w:charset w:val="0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8E" w:rsidRDefault="001B688E" w:rsidP="00240AA2">
    <w:pPr>
      <w:pStyle w:val="Pidipagina"/>
      <w:jc w:val="center"/>
    </w:pPr>
    <w:r w:rsidRPr="00240AA2">
      <w:t xml:space="preserve">pag. </w:t>
    </w:r>
    <w:r>
      <w:fldChar w:fldCharType="begin"/>
    </w:r>
    <w:r>
      <w:instrText xml:space="preserve"> PAGE    \* MERGEFORMAT </w:instrText>
    </w:r>
    <w:r>
      <w:fldChar w:fldCharType="separate"/>
    </w:r>
    <w:r>
      <w:rPr>
        <w:noProof/>
      </w:rPr>
      <w:t>19</w:t>
    </w:r>
    <w:r>
      <w:rPr>
        <w:noProof/>
      </w:rPr>
      <w:fldChar w:fldCharType="end"/>
    </w:r>
  </w:p>
  <w:p w:rsidR="001B688E" w:rsidRDefault="00B80A12" w:rsidP="006512D9">
    <w:pPr>
      <w:pStyle w:val="Intestazione"/>
    </w:pPr>
    <w:r>
      <w:pict>
        <v:rect id="_x0000_i1025" style="width:0;height:1.5pt" o:hralign="center" o:hrstd="t" o:hr="t" fillcolor="#a0a0a0" stroked="f"/>
      </w:pict>
    </w:r>
  </w:p>
  <w:p w:rsidR="001B688E" w:rsidRDefault="001B688E" w:rsidP="006512D9">
    <w:pPr>
      <w:pStyle w:val="Intestazione"/>
      <w:jc w:val="center"/>
    </w:pPr>
  </w:p>
  <w:p w:rsidR="001B688E" w:rsidRDefault="001B6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8E" w:rsidRDefault="001B688E">
    <w:pPr>
      <w:spacing w:after="0" w:line="259" w:lineRule="auto"/>
      <w:ind w:right="43"/>
      <w:jc w:val="right"/>
    </w:pPr>
    <w:r>
      <w:fldChar w:fldCharType="begin"/>
    </w:r>
    <w:r>
      <w:instrText xml:space="preserve"> PAGE   \* MERGEFORMAT </w:instrText>
    </w:r>
    <w:r>
      <w:fldChar w:fldCharType="separate"/>
    </w:r>
    <w:r>
      <w:rPr>
        <w:rFonts w:ascii="Times New Roman" w:hAnsi="Times New Roman" w:cs="Times New Roman"/>
        <w:sz w:val="34"/>
      </w:rPr>
      <w:t>1</w:t>
    </w:r>
    <w:r>
      <w:rPr>
        <w:rFonts w:ascii="Times New Roman" w:hAnsi="Times New Roman" w:cs="Times New Roman"/>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8E" w:rsidRDefault="001B688E" w:rsidP="00FF371E">
    <w:pPr>
      <w:pStyle w:val="Pidipagina"/>
      <w:jc w:val="center"/>
    </w:pPr>
    <w:r w:rsidRPr="00FF371E">
      <w:t xml:space="preserve">pag. </w:t>
    </w:r>
    <w:r>
      <w:fldChar w:fldCharType="begin"/>
    </w:r>
    <w:r>
      <w:instrText xml:space="preserve"> PAGE    \* MERGEFORMAT </w:instrText>
    </w:r>
    <w:r>
      <w:fldChar w:fldCharType="separate"/>
    </w:r>
    <w:r>
      <w:rPr>
        <w:noProof/>
      </w:rPr>
      <w:t>20</w:t>
    </w:r>
    <w:r>
      <w:rPr>
        <w:noProof/>
      </w:rPr>
      <w:fldChar w:fldCharType="end"/>
    </w:r>
  </w:p>
  <w:p w:rsidR="001B688E" w:rsidRDefault="001B688E">
    <w:pPr>
      <w:spacing w:after="0" w:line="259" w:lineRule="auto"/>
      <w:ind w:right="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8E" w:rsidRDefault="001B688E">
    <w:pPr>
      <w:spacing w:after="0" w:line="259" w:lineRule="auto"/>
      <w:ind w:right="43"/>
      <w:jc w:val="right"/>
    </w:pPr>
    <w:r>
      <w:fldChar w:fldCharType="begin"/>
    </w:r>
    <w:r>
      <w:instrText xml:space="preserve"> PAGE   \* MERGEFORMAT </w:instrText>
    </w:r>
    <w:r>
      <w:fldChar w:fldCharType="separate"/>
    </w:r>
    <w:r>
      <w:rPr>
        <w:rFonts w:ascii="Times New Roman" w:hAnsi="Times New Roman" w:cs="Times New Roman"/>
        <w:sz w:val="34"/>
      </w:rPr>
      <w:t>1</w:t>
    </w:r>
    <w:r>
      <w:rPr>
        <w:rFonts w:ascii="Times New Roman" w:hAnsi="Times New Roman" w:cs="Times New Roman"/>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12" w:rsidRDefault="00B80A12" w:rsidP="006512D9">
      <w:pPr>
        <w:spacing w:after="0" w:line="240" w:lineRule="auto"/>
      </w:pPr>
      <w:r>
        <w:separator/>
      </w:r>
    </w:p>
  </w:footnote>
  <w:footnote w:type="continuationSeparator" w:id="0">
    <w:p w:rsidR="00B80A12" w:rsidRDefault="00B80A12" w:rsidP="0065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8E" w:rsidRDefault="001B688E">
    <w:pPr>
      <w:pStyle w:val="Intestazione"/>
      <w:pBdr>
        <w:bottom w:val="single" w:sz="4" w:space="1" w:color="D9D9D9"/>
      </w:pBdr>
      <w:rPr>
        <w:b/>
      </w:rPr>
    </w:pPr>
  </w:p>
  <w:p w:rsidR="001B688E" w:rsidRDefault="001B68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70EDE6E"/>
    <w:lvl w:ilvl="0">
      <w:start w:val="1"/>
      <w:numFmt w:val="none"/>
      <w:suff w:val="nothing"/>
      <w:lvlText w:val=""/>
      <w:lvlJc w:val="left"/>
      <w:pPr>
        <w:ind w:left="432" w:hanging="432"/>
      </w:pPr>
      <w:rPr>
        <w:rFonts w:cs="Times New Roman" w:hint="default"/>
      </w:rPr>
    </w:lvl>
    <w:lvl w:ilvl="1">
      <w:start w:val="1"/>
      <w:numFmt w:val="decimal"/>
      <w:pStyle w:val="Titolo2"/>
      <w:lvlText w:val="%2."/>
      <w:lvlJc w:val="left"/>
      <w:pPr>
        <w:tabs>
          <w:tab w:val="num" w:pos="576"/>
        </w:tabs>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1" w15:restartNumberingAfterBreak="0">
    <w:nsid w:val="00000002"/>
    <w:multiLevelType w:val="multilevel"/>
    <w:tmpl w:val="E2E0553C"/>
    <w:name w:val="WWNum1"/>
    <w:lvl w:ilvl="0">
      <w:start w:val="1"/>
      <w:numFmt w:val="decimal"/>
      <w:lvlText w:val="%1."/>
      <w:lvlJc w:val="left"/>
      <w:pPr>
        <w:tabs>
          <w:tab w:val="num" w:pos="-360"/>
        </w:tabs>
        <w:ind w:left="360" w:hanging="360"/>
      </w:pPr>
      <w:rPr>
        <w:rFonts w:cs="Times New Roman" w:hint="default"/>
        <w:b/>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Num4"/>
    <w:lvl w:ilvl="0">
      <w:start w:val="3"/>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Num6"/>
    <w:lvl w:ilvl="0">
      <w:start w:val="5"/>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name w:val="WWNum11"/>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F"/>
    <w:multiLevelType w:val="multilevel"/>
    <w:tmpl w:val="0000000F"/>
    <w:name w:val="WWNum14"/>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0"/>
    <w:multiLevelType w:val="multilevel"/>
    <w:tmpl w:val="00000010"/>
    <w:name w:val="WWNum15"/>
    <w:lvl w:ilvl="0">
      <w:start w:val="2"/>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 w15:restartNumberingAfterBreak="0">
    <w:nsid w:val="00000012"/>
    <w:multiLevelType w:val="multilevel"/>
    <w:tmpl w:val="00000012"/>
    <w:name w:val="WW8Num2"/>
    <w:lvl w:ilvl="0">
      <w:start w:val="1"/>
      <w:numFmt w:val="decimal"/>
      <w:suff w:val="nothing"/>
      <w:lvlText w:val="%1."/>
      <w:lvlJc w:val="left"/>
      <w:pPr>
        <w:tabs>
          <w:tab w:val="num" w:pos="0"/>
        </w:tabs>
      </w:pPr>
      <w:rPr>
        <w:rFonts w:ascii="Times New Roman" w:hAnsi="Times New Roman" w:cs="Times New Roman"/>
        <w:sz w:val="24"/>
        <w:szCs w:val="24"/>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00000013"/>
    <w:multiLevelType w:val="multilevel"/>
    <w:tmpl w:val="0000001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9" w15:restartNumberingAfterBreak="0">
    <w:nsid w:val="00000014"/>
    <w:multiLevelType w:val="multilevel"/>
    <w:tmpl w:val="00000014"/>
    <w:name w:val="WW8Num13"/>
    <w:lvl w:ilvl="0">
      <w:start w:val="1"/>
      <w:numFmt w:val="decimal"/>
      <w:suff w:val="nothing"/>
      <w:lvlText w:val="%1."/>
      <w:lvlJc w:val="left"/>
      <w:pPr>
        <w:tabs>
          <w:tab w:val="num" w:pos="0"/>
        </w:tabs>
      </w:pPr>
      <w:rPr>
        <w:rFonts w:ascii="Times" w:eastAsia="Times New Roman" w:hAnsi="Times" w:cs="Arial"/>
        <w:bCs/>
        <w:i w:val="0"/>
        <w:sz w:val="24"/>
        <w:szCs w:val="24"/>
      </w:rPr>
    </w:lvl>
    <w:lvl w:ilvl="1">
      <w:start w:val="1"/>
      <w:numFmt w:val="decimal"/>
      <w:suff w:val="nothing"/>
      <w:lvlText w:val="%2."/>
      <w:lvlJc w:val="left"/>
      <w:pPr>
        <w:tabs>
          <w:tab w:val="num" w:pos="0"/>
        </w:tabs>
      </w:pPr>
      <w:rPr>
        <w:rFonts w:cs="Times New Roman"/>
        <w:b/>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0BD5104C"/>
    <w:multiLevelType w:val="hybridMultilevel"/>
    <w:tmpl w:val="ADCE4F98"/>
    <w:lvl w:ilvl="0" w:tplc="04100011">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1" w15:restartNumberingAfterBreak="0">
    <w:nsid w:val="11940065"/>
    <w:multiLevelType w:val="hybridMultilevel"/>
    <w:tmpl w:val="91C6E4A6"/>
    <w:lvl w:ilvl="0" w:tplc="3ABEE2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5CB2B44C">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vertAlign w:val="baseline"/>
      </w:rPr>
    </w:lvl>
    <w:lvl w:ilvl="2" w:tplc="630A105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vertAlign w:val="baseline"/>
      </w:rPr>
    </w:lvl>
    <w:lvl w:ilvl="3" w:tplc="DCEA7A4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vertAlign w:val="baseline"/>
      </w:rPr>
    </w:lvl>
    <w:lvl w:ilvl="4" w:tplc="A7448E7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vertAlign w:val="baseline"/>
      </w:rPr>
    </w:lvl>
    <w:lvl w:ilvl="5" w:tplc="D53260E2">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vertAlign w:val="baseline"/>
      </w:rPr>
    </w:lvl>
    <w:lvl w:ilvl="6" w:tplc="1EE2500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vertAlign w:val="baseline"/>
      </w:rPr>
    </w:lvl>
    <w:lvl w:ilvl="7" w:tplc="647E9E3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vertAlign w:val="baseline"/>
      </w:rPr>
    </w:lvl>
    <w:lvl w:ilvl="8" w:tplc="561AA6B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2" w15:restartNumberingAfterBreak="0">
    <w:nsid w:val="130310FE"/>
    <w:multiLevelType w:val="hybridMultilevel"/>
    <w:tmpl w:val="4F783990"/>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13526BFC"/>
    <w:multiLevelType w:val="hybridMultilevel"/>
    <w:tmpl w:val="FC4CA1D8"/>
    <w:lvl w:ilvl="0" w:tplc="5E22D846">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vertAlign w:val="baseline"/>
      </w:rPr>
    </w:lvl>
    <w:lvl w:ilvl="1" w:tplc="6DC0DE3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vertAlign w:val="baseline"/>
      </w:rPr>
    </w:lvl>
    <w:lvl w:ilvl="2" w:tplc="7B04B6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vertAlign w:val="baseline"/>
      </w:rPr>
    </w:lvl>
    <w:lvl w:ilvl="3" w:tplc="EED037F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vertAlign w:val="baseline"/>
      </w:rPr>
    </w:lvl>
    <w:lvl w:ilvl="4" w:tplc="F42A9E6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vertAlign w:val="baseline"/>
      </w:rPr>
    </w:lvl>
    <w:lvl w:ilvl="5" w:tplc="F0CA156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vertAlign w:val="baseline"/>
      </w:rPr>
    </w:lvl>
    <w:lvl w:ilvl="6" w:tplc="7DFEED6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vertAlign w:val="baseline"/>
      </w:rPr>
    </w:lvl>
    <w:lvl w:ilvl="7" w:tplc="54280AF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vertAlign w:val="baseline"/>
      </w:rPr>
    </w:lvl>
    <w:lvl w:ilvl="8" w:tplc="7B921C9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4" w15:restartNumberingAfterBreak="0">
    <w:nsid w:val="16934813"/>
    <w:multiLevelType w:val="hybridMultilevel"/>
    <w:tmpl w:val="82EABCF0"/>
    <w:lvl w:ilvl="0" w:tplc="FE744382">
      <w:start w:val="5"/>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67CEDF02">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vertAlign w:val="baseline"/>
      </w:rPr>
    </w:lvl>
    <w:lvl w:ilvl="2" w:tplc="D916DBA4">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vertAlign w:val="baseline"/>
      </w:rPr>
    </w:lvl>
    <w:lvl w:ilvl="3" w:tplc="C7DCCF5C">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vertAlign w:val="baseline"/>
      </w:rPr>
    </w:lvl>
    <w:lvl w:ilvl="4" w:tplc="BB32E1B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vertAlign w:val="baseline"/>
      </w:rPr>
    </w:lvl>
    <w:lvl w:ilvl="5" w:tplc="ADE6DB9C">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vertAlign w:val="baseline"/>
      </w:rPr>
    </w:lvl>
    <w:lvl w:ilvl="6" w:tplc="9F8AEC50">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vertAlign w:val="baseline"/>
      </w:rPr>
    </w:lvl>
    <w:lvl w:ilvl="7" w:tplc="7AE4107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vertAlign w:val="baseline"/>
      </w:rPr>
    </w:lvl>
    <w:lvl w:ilvl="8" w:tplc="51DE1F76">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5" w15:restartNumberingAfterBreak="0">
    <w:nsid w:val="1A916F37"/>
    <w:multiLevelType w:val="hybridMultilevel"/>
    <w:tmpl w:val="6398455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1B565D87"/>
    <w:multiLevelType w:val="multilevel"/>
    <w:tmpl w:val="9E82874A"/>
    <w:styleLink w:val="List0"/>
    <w:lvl w:ilvl="0">
      <w:start w:val="1"/>
      <w:numFmt w:val="bullet"/>
      <w:lvlText w:val="−"/>
      <w:lvlJc w:val="left"/>
      <w:rPr>
        <w:rFonts w:ascii="Times New Roman" w:eastAsia="Times New Roman" w:hAnsi="Times New Roman"/>
        <w:i/>
        <w:color w:val="000000"/>
        <w:position w:val="0"/>
        <w:u w:color="000000"/>
      </w:rPr>
    </w:lvl>
    <w:lvl w:ilvl="1">
      <w:start w:val="1"/>
      <w:numFmt w:val="bullet"/>
      <w:lvlText w:val="o"/>
      <w:lvlJc w:val="left"/>
      <w:rPr>
        <w:rFonts w:ascii="Cambria" w:eastAsia="Times New Roman" w:hAnsi="Cambria"/>
        <w:i/>
        <w:color w:val="000000"/>
        <w:position w:val="0"/>
        <w:u w:color="000000"/>
      </w:rPr>
    </w:lvl>
    <w:lvl w:ilvl="2">
      <w:start w:val="1"/>
      <w:numFmt w:val="bullet"/>
      <w:lvlText w:val="▪"/>
      <w:lvlJc w:val="left"/>
      <w:rPr>
        <w:rFonts w:ascii="Cambria" w:eastAsia="Times New Roman" w:hAnsi="Cambria"/>
        <w:i/>
        <w:color w:val="000000"/>
        <w:position w:val="0"/>
        <w:u w:color="000000"/>
      </w:rPr>
    </w:lvl>
    <w:lvl w:ilvl="3">
      <w:start w:val="1"/>
      <w:numFmt w:val="bullet"/>
      <w:lvlText w:val="•"/>
      <w:lvlJc w:val="left"/>
      <w:rPr>
        <w:rFonts w:ascii="Cambria" w:eastAsia="Times New Roman" w:hAnsi="Cambria"/>
        <w:i/>
        <w:color w:val="000000"/>
        <w:position w:val="0"/>
        <w:u w:color="000000"/>
      </w:rPr>
    </w:lvl>
    <w:lvl w:ilvl="4">
      <w:start w:val="1"/>
      <w:numFmt w:val="bullet"/>
      <w:lvlText w:val="o"/>
      <w:lvlJc w:val="left"/>
      <w:rPr>
        <w:rFonts w:ascii="Cambria" w:eastAsia="Times New Roman" w:hAnsi="Cambria"/>
        <w:i/>
        <w:color w:val="000000"/>
        <w:position w:val="0"/>
        <w:u w:color="000000"/>
      </w:rPr>
    </w:lvl>
    <w:lvl w:ilvl="5">
      <w:start w:val="1"/>
      <w:numFmt w:val="bullet"/>
      <w:lvlText w:val="▪"/>
      <w:lvlJc w:val="left"/>
      <w:rPr>
        <w:rFonts w:ascii="Cambria" w:eastAsia="Times New Roman" w:hAnsi="Cambria"/>
        <w:i/>
        <w:color w:val="000000"/>
        <w:position w:val="0"/>
        <w:u w:color="000000"/>
      </w:rPr>
    </w:lvl>
    <w:lvl w:ilvl="6">
      <w:start w:val="1"/>
      <w:numFmt w:val="bullet"/>
      <w:lvlText w:val="•"/>
      <w:lvlJc w:val="left"/>
      <w:rPr>
        <w:rFonts w:ascii="Cambria" w:eastAsia="Times New Roman" w:hAnsi="Cambria"/>
        <w:i/>
        <w:color w:val="000000"/>
        <w:position w:val="0"/>
        <w:u w:color="000000"/>
      </w:rPr>
    </w:lvl>
    <w:lvl w:ilvl="7">
      <w:start w:val="1"/>
      <w:numFmt w:val="bullet"/>
      <w:lvlText w:val="o"/>
      <w:lvlJc w:val="left"/>
      <w:rPr>
        <w:rFonts w:ascii="Cambria" w:eastAsia="Times New Roman" w:hAnsi="Cambria"/>
        <w:i/>
        <w:color w:val="000000"/>
        <w:position w:val="0"/>
        <w:u w:color="000000"/>
      </w:rPr>
    </w:lvl>
    <w:lvl w:ilvl="8">
      <w:start w:val="1"/>
      <w:numFmt w:val="bullet"/>
      <w:lvlText w:val="▪"/>
      <w:lvlJc w:val="left"/>
      <w:rPr>
        <w:rFonts w:ascii="Cambria" w:eastAsia="Times New Roman" w:hAnsi="Cambria"/>
        <w:i/>
        <w:color w:val="000000"/>
        <w:position w:val="0"/>
        <w:u w:color="000000"/>
      </w:rPr>
    </w:lvl>
  </w:abstractNum>
  <w:abstractNum w:abstractNumId="27" w15:restartNumberingAfterBreak="0">
    <w:nsid w:val="1B7E56E9"/>
    <w:multiLevelType w:val="multilevel"/>
    <w:tmpl w:val="015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D536F0"/>
    <w:multiLevelType w:val="hybridMultilevel"/>
    <w:tmpl w:val="CC705B6C"/>
    <w:lvl w:ilvl="0" w:tplc="CAFCD8A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913A073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vertAlign w:val="baseline"/>
      </w:rPr>
    </w:lvl>
    <w:lvl w:ilvl="2" w:tplc="3AC4C4D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vertAlign w:val="baseline"/>
      </w:rPr>
    </w:lvl>
    <w:lvl w:ilvl="3" w:tplc="DB7CC94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vertAlign w:val="baseline"/>
      </w:rPr>
    </w:lvl>
    <w:lvl w:ilvl="4" w:tplc="533466B4">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vertAlign w:val="baseline"/>
      </w:rPr>
    </w:lvl>
    <w:lvl w:ilvl="5" w:tplc="8CAE901A">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vertAlign w:val="baseline"/>
      </w:rPr>
    </w:lvl>
    <w:lvl w:ilvl="6" w:tplc="A6C45858">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vertAlign w:val="baseline"/>
      </w:rPr>
    </w:lvl>
    <w:lvl w:ilvl="7" w:tplc="A5D45E40">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vertAlign w:val="baseline"/>
      </w:rPr>
    </w:lvl>
    <w:lvl w:ilvl="8" w:tplc="1BE230B8">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9" w15:restartNumberingAfterBreak="0">
    <w:nsid w:val="1FBB10EC"/>
    <w:multiLevelType w:val="hybridMultilevel"/>
    <w:tmpl w:val="D3085636"/>
    <w:lvl w:ilvl="0" w:tplc="BF06CF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6BB6B00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vertAlign w:val="baseline"/>
      </w:rPr>
    </w:lvl>
    <w:lvl w:ilvl="2" w:tplc="A43AD358">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vertAlign w:val="baseline"/>
      </w:rPr>
    </w:lvl>
    <w:lvl w:ilvl="3" w:tplc="66228E6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vertAlign w:val="baseline"/>
      </w:rPr>
    </w:lvl>
    <w:lvl w:ilvl="4" w:tplc="A658220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vertAlign w:val="baseline"/>
      </w:rPr>
    </w:lvl>
    <w:lvl w:ilvl="5" w:tplc="E216E0D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vertAlign w:val="baseline"/>
      </w:rPr>
    </w:lvl>
    <w:lvl w:ilvl="6" w:tplc="062E4FD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vertAlign w:val="baseline"/>
      </w:rPr>
    </w:lvl>
    <w:lvl w:ilvl="7" w:tplc="B8CCF9F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vertAlign w:val="baseline"/>
      </w:rPr>
    </w:lvl>
    <w:lvl w:ilvl="8" w:tplc="D200FACC">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0" w15:restartNumberingAfterBreak="0">
    <w:nsid w:val="1FF951AA"/>
    <w:multiLevelType w:val="hybridMultilevel"/>
    <w:tmpl w:val="6F9E8154"/>
    <w:lvl w:ilvl="0" w:tplc="017A05DE">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5E22CA1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vertAlign w:val="baseline"/>
      </w:rPr>
    </w:lvl>
    <w:lvl w:ilvl="2" w:tplc="7DB2977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vertAlign w:val="baseline"/>
      </w:rPr>
    </w:lvl>
    <w:lvl w:ilvl="3" w:tplc="ADE224E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vertAlign w:val="baseline"/>
      </w:rPr>
    </w:lvl>
    <w:lvl w:ilvl="4" w:tplc="115EB87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vertAlign w:val="baseline"/>
      </w:rPr>
    </w:lvl>
    <w:lvl w:ilvl="5" w:tplc="3886FD52">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vertAlign w:val="baseline"/>
      </w:rPr>
    </w:lvl>
    <w:lvl w:ilvl="6" w:tplc="D8E6A4E0">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vertAlign w:val="baseline"/>
      </w:rPr>
    </w:lvl>
    <w:lvl w:ilvl="7" w:tplc="C75ED6C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vertAlign w:val="baseline"/>
      </w:rPr>
    </w:lvl>
    <w:lvl w:ilvl="8" w:tplc="A7CE31F4">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1" w15:restartNumberingAfterBreak="0">
    <w:nsid w:val="237F04C3"/>
    <w:multiLevelType w:val="hybridMultilevel"/>
    <w:tmpl w:val="EFCC2C32"/>
    <w:lvl w:ilvl="0" w:tplc="B9520332">
      <w:start w:val="1"/>
      <w:numFmt w:val="bullet"/>
      <w:lvlText w:val="-"/>
      <w:lvlJc w:val="left"/>
      <w:pPr>
        <w:ind w:left="720" w:hanging="360"/>
      </w:pPr>
      <w:rPr>
        <w:rFonts w:ascii="Draft 12cpi" w:eastAsia="Times New Roman" w:hAnsi="Draft 12cp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AC03357"/>
    <w:multiLevelType w:val="hybridMultilevel"/>
    <w:tmpl w:val="7F0C83CE"/>
    <w:lvl w:ilvl="0" w:tplc="D84C8E06">
      <w:start w:val="1"/>
      <w:numFmt w:val="bullet"/>
      <w:lvlText w:val="-"/>
      <w:lvlJc w:val="left"/>
      <w:pPr>
        <w:ind w:left="24"/>
      </w:pPr>
      <w:rPr>
        <w:rFonts w:ascii="Times New Roman" w:eastAsia="Times New Roman" w:hAnsi="Times New Roman"/>
        <w:b w:val="0"/>
        <w:i w:val="0"/>
        <w:strike w:val="0"/>
        <w:dstrike w:val="0"/>
        <w:color w:val="000000"/>
        <w:sz w:val="26"/>
        <w:u w:val="none" w:color="000000"/>
        <w:vertAlign w:val="baseline"/>
      </w:rPr>
    </w:lvl>
    <w:lvl w:ilvl="1" w:tplc="F4A26A6C">
      <w:start w:val="1"/>
      <w:numFmt w:val="bullet"/>
      <w:lvlText w:val="o"/>
      <w:lvlJc w:val="left"/>
      <w:pPr>
        <w:ind w:left="1086"/>
      </w:pPr>
      <w:rPr>
        <w:rFonts w:ascii="Times New Roman" w:eastAsia="Times New Roman" w:hAnsi="Times New Roman"/>
        <w:b w:val="0"/>
        <w:i w:val="0"/>
        <w:strike w:val="0"/>
        <w:dstrike w:val="0"/>
        <w:color w:val="000000"/>
        <w:sz w:val="26"/>
        <w:u w:val="none" w:color="000000"/>
        <w:vertAlign w:val="baseline"/>
      </w:rPr>
    </w:lvl>
    <w:lvl w:ilvl="2" w:tplc="3A5433E2">
      <w:start w:val="1"/>
      <w:numFmt w:val="bullet"/>
      <w:lvlText w:val="▪"/>
      <w:lvlJc w:val="left"/>
      <w:pPr>
        <w:ind w:left="1806"/>
      </w:pPr>
      <w:rPr>
        <w:rFonts w:ascii="Times New Roman" w:eastAsia="Times New Roman" w:hAnsi="Times New Roman"/>
        <w:b w:val="0"/>
        <w:i w:val="0"/>
        <w:strike w:val="0"/>
        <w:dstrike w:val="0"/>
        <w:color w:val="000000"/>
        <w:sz w:val="26"/>
        <w:u w:val="none" w:color="000000"/>
        <w:vertAlign w:val="baseline"/>
      </w:rPr>
    </w:lvl>
    <w:lvl w:ilvl="3" w:tplc="E3CE060C">
      <w:start w:val="1"/>
      <w:numFmt w:val="bullet"/>
      <w:lvlText w:val="•"/>
      <w:lvlJc w:val="left"/>
      <w:pPr>
        <w:ind w:left="2526"/>
      </w:pPr>
      <w:rPr>
        <w:rFonts w:ascii="Times New Roman" w:eastAsia="Times New Roman" w:hAnsi="Times New Roman"/>
        <w:b w:val="0"/>
        <w:i w:val="0"/>
        <w:strike w:val="0"/>
        <w:dstrike w:val="0"/>
        <w:color w:val="000000"/>
        <w:sz w:val="26"/>
        <w:u w:val="none" w:color="000000"/>
        <w:vertAlign w:val="baseline"/>
      </w:rPr>
    </w:lvl>
    <w:lvl w:ilvl="4" w:tplc="5254B6C4">
      <w:start w:val="1"/>
      <w:numFmt w:val="bullet"/>
      <w:lvlText w:val="o"/>
      <w:lvlJc w:val="left"/>
      <w:pPr>
        <w:ind w:left="3246"/>
      </w:pPr>
      <w:rPr>
        <w:rFonts w:ascii="Times New Roman" w:eastAsia="Times New Roman" w:hAnsi="Times New Roman"/>
        <w:b w:val="0"/>
        <w:i w:val="0"/>
        <w:strike w:val="0"/>
        <w:dstrike w:val="0"/>
        <w:color w:val="000000"/>
        <w:sz w:val="26"/>
        <w:u w:val="none" w:color="000000"/>
        <w:vertAlign w:val="baseline"/>
      </w:rPr>
    </w:lvl>
    <w:lvl w:ilvl="5" w:tplc="35B60410">
      <w:start w:val="1"/>
      <w:numFmt w:val="bullet"/>
      <w:lvlText w:val="▪"/>
      <w:lvlJc w:val="left"/>
      <w:pPr>
        <w:ind w:left="3966"/>
      </w:pPr>
      <w:rPr>
        <w:rFonts w:ascii="Times New Roman" w:eastAsia="Times New Roman" w:hAnsi="Times New Roman"/>
        <w:b w:val="0"/>
        <w:i w:val="0"/>
        <w:strike w:val="0"/>
        <w:dstrike w:val="0"/>
        <w:color w:val="000000"/>
        <w:sz w:val="26"/>
        <w:u w:val="none" w:color="000000"/>
        <w:vertAlign w:val="baseline"/>
      </w:rPr>
    </w:lvl>
    <w:lvl w:ilvl="6" w:tplc="16146520">
      <w:start w:val="1"/>
      <w:numFmt w:val="bullet"/>
      <w:lvlText w:val="•"/>
      <w:lvlJc w:val="left"/>
      <w:pPr>
        <w:ind w:left="4686"/>
      </w:pPr>
      <w:rPr>
        <w:rFonts w:ascii="Times New Roman" w:eastAsia="Times New Roman" w:hAnsi="Times New Roman"/>
        <w:b w:val="0"/>
        <w:i w:val="0"/>
        <w:strike w:val="0"/>
        <w:dstrike w:val="0"/>
        <w:color w:val="000000"/>
        <w:sz w:val="26"/>
        <w:u w:val="none" w:color="000000"/>
        <w:vertAlign w:val="baseline"/>
      </w:rPr>
    </w:lvl>
    <w:lvl w:ilvl="7" w:tplc="F0B87AE4">
      <w:start w:val="1"/>
      <w:numFmt w:val="bullet"/>
      <w:lvlText w:val="o"/>
      <w:lvlJc w:val="left"/>
      <w:pPr>
        <w:ind w:left="5406"/>
      </w:pPr>
      <w:rPr>
        <w:rFonts w:ascii="Times New Roman" w:eastAsia="Times New Roman" w:hAnsi="Times New Roman"/>
        <w:b w:val="0"/>
        <w:i w:val="0"/>
        <w:strike w:val="0"/>
        <w:dstrike w:val="0"/>
        <w:color w:val="000000"/>
        <w:sz w:val="26"/>
        <w:u w:val="none" w:color="000000"/>
        <w:vertAlign w:val="baseline"/>
      </w:rPr>
    </w:lvl>
    <w:lvl w:ilvl="8" w:tplc="040EDFA0">
      <w:start w:val="1"/>
      <w:numFmt w:val="bullet"/>
      <w:lvlText w:val="▪"/>
      <w:lvlJc w:val="left"/>
      <w:pPr>
        <w:ind w:left="6126"/>
      </w:pPr>
      <w:rPr>
        <w:rFonts w:ascii="Times New Roman" w:eastAsia="Times New Roman" w:hAnsi="Times New Roman"/>
        <w:b w:val="0"/>
        <w:i w:val="0"/>
        <w:strike w:val="0"/>
        <w:dstrike w:val="0"/>
        <w:color w:val="000000"/>
        <w:sz w:val="26"/>
        <w:u w:val="none" w:color="000000"/>
        <w:vertAlign w:val="baseline"/>
      </w:rPr>
    </w:lvl>
  </w:abstractNum>
  <w:abstractNum w:abstractNumId="33" w15:restartNumberingAfterBreak="0">
    <w:nsid w:val="302F2A21"/>
    <w:multiLevelType w:val="hybridMultilevel"/>
    <w:tmpl w:val="CE38F374"/>
    <w:lvl w:ilvl="0" w:tplc="623C2A00">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D082AA1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vertAlign w:val="baseline"/>
      </w:rPr>
    </w:lvl>
    <w:lvl w:ilvl="2" w:tplc="AC10843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vertAlign w:val="baseline"/>
      </w:rPr>
    </w:lvl>
    <w:lvl w:ilvl="3" w:tplc="3B9E9F7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vertAlign w:val="baseline"/>
      </w:rPr>
    </w:lvl>
    <w:lvl w:ilvl="4" w:tplc="3594FD9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vertAlign w:val="baseline"/>
      </w:rPr>
    </w:lvl>
    <w:lvl w:ilvl="5" w:tplc="015C66D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vertAlign w:val="baseline"/>
      </w:rPr>
    </w:lvl>
    <w:lvl w:ilvl="6" w:tplc="028ABE0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vertAlign w:val="baseline"/>
      </w:rPr>
    </w:lvl>
    <w:lvl w:ilvl="7" w:tplc="AAB207C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vertAlign w:val="baseline"/>
      </w:rPr>
    </w:lvl>
    <w:lvl w:ilvl="8" w:tplc="545A970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4" w15:restartNumberingAfterBreak="0">
    <w:nsid w:val="30B7141E"/>
    <w:multiLevelType w:val="hybridMultilevel"/>
    <w:tmpl w:val="F6CCA8F0"/>
    <w:lvl w:ilvl="0" w:tplc="969695C0">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vertAlign w:val="baseline"/>
      </w:rPr>
    </w:lvl>
    <w:lvl w:ilvl="1" w:tplc="7C7C00EA">
      <w:start w:val="1"/>
      <w:numFmt w:val="lowerLetter"/>
      <w:lvlText w:val="%2"/>
      <w:lvlJc w:val="left"/>
      <w:pPr>
        <w:ind w:left="1123"/>
      </w:pPr>
      <w:rPr>
        <w:rFonts w:ascii="Times New Roman" w:eastAsia="Times New Roman" w:hAnsi="Times New Roman" w:cs="Times New Roman"/>
        <w:b w:val="0"/>
        <w:i w:val="0"/>
        <w:strike w:val="0"/>
        <w:dstrike w:val="0"/>
        <w:color w:val="000000"/>
        <w:sz w:val="16"/>
        <w:szCs w:val="16"/>
        <w:u w:val="none" w:color="000000"/>
        <w:vertAlign w:val="baseline"/>
      </w:rPr>
    </w:lvl>
    <w:lvl w:ilvl="2" w:tplc="483C7244">
      <w:start w:val="1"/>
      <w:numFmt w:val="lowerRoman"/>
      <w:lvlText w:val="%3"/>
      <w:lvlJc w:val="left"/>
      <w:pPr>
        <w:ind w:left="1843"/>
      </w:pPr>
      <w:rPr>
        <w:rFonts w:ascii="Times New Roman" w:eastAsia="Times New Roman" w:hAnsi="Times New Roman" w:cs="Times New Roman"/>
        <w:b w:val="0"/>
        <w:i w:val="0"/>
        <w:strike w:val="0"/>
        <w:dstrike w:val="0"/>
        <w:color w:val="000000"/>
        <w:sz w:val="16"/>
        <w:szCs w:val="16"/>
        <w:u w:val="none" w:color="000000"/>
        <w:vertAlign w:val="baseline"/>
      </w:rPr>
    </w:lvl>
    <w:lvl w:ilvl="3" w:tplc="FC3E9540">
      <w:start w:val="1"/>
      <w:numFmt w:val="decimal"/>
      <w:lvlText w:val="%4"/>
      <w:lvlJc w:val="left"/>
      <w:pPr>
        <w:ind w:left="2563"/>
      </w:pPr>
      <w:rPr>
        <w:rFonts w:ascii="Times New Roman" w:eastAsia="Times New Roman" w:hAnsi="Times New Roman" w:cs="Times New Roman"/>
        <w:b w:val="0"/>
        <w:i w:val="0"/>
        <w:strike w:val="0"/>
        <w:dstrike w:val="0"/>
        <w:color w:val="000000"/>
        <w:sz w:val="16"/>
        <w:szCs w:val="16"/>
        <w:u w:val="none" w:color="000000"/>
        <w:vertAlign w:val="baseline"/>
      </w:rPr>
    </w:lvl>
    <w:lvl w:ilvl="4" w:tplc="404AAE9E">
      <w:start w:val="1"/>
      <w:numFmt w:val="lowerLetter"/>
      <w:lvlText w:val="%5"/>
      <w:lvlJc w:val="left"/>
      <w:pPr>
        <w:ind w:left="3283"/>
      </w:pPr>
      <w:rPr>
        <w:rFonts w:ascii="Times New Roman" w:eastAsia="Times New Roman" w:hAnsi="Times New Roman" w:cs="Times New Roman"/>
        <w:b w:val="0"/>
        <w:i w:val="0"/>
        <w:strike w:val="0"/>
        <w:dstrike w:val="0"/>
        <w:color w:val="000000"/>
        <w:sz w:val="16"/>
        <w:szCs w:val="16"/>
        <w:u w:val="none" w:color="000000"/>
        <w:vertAlign w:val="baseline"/>
      </w:rPr>
    </w:lvl>
    <w:lvl w:ilvl="5" w:tplc="959287B0">
      <w:start w:val="1"/>
      <w:numFmt w:val="lowerRoman"/>
      <w:lvlText w:val="%6"/>
      <w:lvlJc w:val="left"/>
      <w:pPr>
        <w:ind w:left="4003"/>
      </w:pPr>
      <w:rPr>
        <w:rFonts w:ascii="Times New Roman" w:eastAsia="Times New Roman" w:hAnsi="Times New Roman" w:cs="Times New Roman"/>
        <w:b w:val="0"/>
        <w:i w:val="0"/>
        <w:strike w:val="0"/>
        <w:dstrike w:val="0"/>
        <w:color w:val="000000"/>
        <w:sz w:val="16"/>
        <w:szCs w:val="16"/>
        <w:u w:val="none" w:color="000000"/>
        <w:vertAlign w:val="baseline"/>
      </w:rPr>
    </w:lvl>
    <w:lvl w:ilvl="6" w:tplc="F0F44B92">
      <w:start w:val="1"/>
      <w:numFmt w:val="decimal"/>
      <w:lvlText w:val="%7"/>
      <w:lvlJc w:val="left"/>
      <w:pPr>
        <w:ind w:left="4723"/>
      </w:pPr>
      <w:rPr>
        <w:rFonts w:ascii="Times New Roman" w:eastAsia="Times New Roman" w:hAnsi="Times New Roman" w:cs="Times New Roman"/>
        <w:b w:val="0"/>
        <w:i w:val="0"/>
        <w:strike w:val="0"/>
        <w:dstrike w:val="0"/>
        <w:color w:val="000000"/>
        <w:sz w:val="16"/>
        <w:szCs w:val="16"/>
        <w:u w:val="none" w:color="000000"/>
        <w:vertAlign w:val="baseline"/>
      </w:rPr>
    </w:lvl>
    <w:lvl w:ilvl="7" w:tplc="A2BC9540">
      <w:start w:val="1"/>
      <w:numFmt w:val="lowerLetter"/>
      <w:lvlText w:val="%8"/>
      <w:lvlJc w:val="left"/>
      <w:pPr>
        <w:ind w:left="5443"/>
      </w:pPr>
      <w:rPr>
        <w:rFonts w:ascii="Times New Roman" w:eastAsia="Times New Roman" w:hAnsi="Times New Roman" w:cs="Times New Roman"/>
        <w:b w:val="0"/>
        <w:i w:val="0"/>
        <w:strike w:val="0"/>
        <w:dstrike w:val="0"/>
        <w:color w:val="000000"/>
        <w:sz w:val="16"/>
        <w:szCs w:val="16"/>
        <w:u w:val="none" w:color="000000"/>
        <w:vertAlign w:val="baseline"/>
      </w:rPr>
    </w:lvl>
    <w:lvl w:ilvl="8" w:tplc="37B0D1BC">
      <w:start w:val="1"/>
      <w:numFmt w:val="lowerRoman"/>
      <w:lvlText w:val="%9"/>
      <w:lvlJc w:val="left"/>
      <w:pPr>
        <w:ind w:left="6163"/>
      </w:pPr>
      <w:rPr>
        <w:rFonts w:ascii="Times New Roman" w:eastAsia="Times New Roman" w:hAnsi="Times New Roman" w:cs="Times New Roman"/>
        <w:b w:val="0"/>
        <w:i w:val="0"/>
        <w:strike w:val="0"/>
        <w:dstrike w:val="0"/>
        <w:color w:val="000000"/>
        <w:sz w:val="16"/>
        <w:szCs w:val="16"/>
        <w:u w:val="none" w:color="000000"/>
        <w:vertAlign w:val="baseline"/>
      </w:rPr>
    </w:lvl>
  </w:abstractNum>
  <w:abstractNum w:abstractNumId="35" w15:restartNumberingAfterBreak="0">
    <w:nsid w:val="317C1E13"/>
    <w:multiLevelType w:val="hybridMultilevel"/>
    <w:tmpl w:val="E7FC54F2"/>
    <w:lvl w:ilvl="0" w:tplc="2C309C8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EC262EA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vertAlign w:val="baseline"/>
      </w:rPr>
    </w:lvl>
    <w:lvl w:ilvl="2" w:tplc="52309438">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vertAlign w:val="baseline"/>
      </w:rPr>
    </w:lvl>
    <w:lvl w:ilvl="3" w:tplc="A0B4853A">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vertAlign w:val="baseline"/>
      </w:rPr>
    </w:lvl>
    <w:lvl w:ilvl="4" w:tplc="83F25518">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vertAlign w:val="baseline"/>
      </w:rPr>
    </w:lvl>
    <w:lvl w:ilvl="5" w:tplc="084222B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vertAlign w:val="baseline"/>
      </w:rPr>
    </w:lvl>
    <w:lvl w:ilvl="6" w:tplc="7EE6BE0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vertAlign w:val="baseline"/>
      </w:rPr>
    </w:lvl>
    <w:lvl w:ilvl="7" w:tplc="264EE57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vertAlign w:val="baseline"/>
      </w:rPr>
    </w:lvl>
    <w:lvl w:ilvl="8" w:tplc="5F7452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6" w15:restartNumberingAfterBreak="0">
    <w:nsid w:val="320A5C94"/>
    <w:multiLevelType w:val="multilevel"/>
    <w:tmpl w:val="CC5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9410AA"/>
    <w:multiLevelType w:val="hybridMultilevel"/>
    <w:tmpl w:val="F2765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4F4A3E"/>
    <w:multiLevelType w:val="hybridMultilevel"/>
    <w:tmpl w:val="62388778"/>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7">
      <w:start w:val="1"/>
      <w:numFmt w:val="lowerLetter"/>
      <w:lvlText w:val="%3)"/>
      <w:lvlJc w:val="left"/>
      <w:pPr>
        <w:ind w:left="3060" w:hanging="360"/>
      </w:pPr>
      <w:rPr>
        <w:rFonts w:cs="Times New Roman"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9" w15:restartNumberingAfterBreak="0">
    <w:nsid w:val="3CD2018E"/>
    <w:multiLevelType w:val="multilevel"/>
    <w:tmpl w:val="A3C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33432D"/>
    <w:multiLevelType w:val="hybridMultilevel"/>
    <w:tmpl w:val="C45C7236"/>
    <w:lvl w:ilvl="0" w:tplc="0D82B10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98AEEBF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vertAlign w:val="baseline"/>
      </w:rPr>
    </w:lvl>
    <w:lvl w:ilvl="2" w:tplc="E0B89884">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vertAlign w:val="baseline"/>
      </w:rPr>
    </w:lvl>
    <w:lvl w:ilvl="3" w:tplc="AACE1422">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vertAlign w:val="baseline"/>
      </w:rPr>
    </w:lvl>
    <w:lvl w:ilvl="4" w:tplc="A2BA5B1A">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vertAlign w:val="baseline"/>
      </w:rPr>
    </w:lvl>
    <w:lvl w:ilvl="5" w:tplc="73424F9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vertAlign w:val="baseline"/>
      </w:rPr>
    </w:lvl>
    <w:lvl w:ilvl="6" w:tplc="B3426D2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vertAlign w:val="baseline"/>
      </w:rPr>
    </w:lvl>
    <w:lvl w:ilvl="7" w:tplc="D48A3B2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vertAlign w:val="baseline"/>
      </w:rPr>
    </w:lvl>
    <w:lvl w:ilvl="8" w:tplc="C76040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1" w15:restartNumberingAfterBreak="0">
    <w:nsid w:val="44A124D0"/>
    <w:multiLevelType w:val="hybridMultilevel"/>
    <w:tmpl w:val="0E3ED8B0"/>
    <w:lvl w:ilvl="0" w:tplc="04100011">
      <w:start w:val="1"/>
      <w:numFmt w:val="lowerLetter"/>
      <w:lvlText w:val="%1)"/>
      <w:lvlJc w:val="left"/>
      <w:pPr>
        <w:ind w:left="720" w:hanging="360"/>
      </w:pPr>
      <w:rPr>
        <w:rFonts w:cs="Times New Roman"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2" w15:restartNumberingAfterBreak="0">
    <w:nsid w:val="47182836"/>
    <w:multiLevelType w:val="hybridMultilevel"/>
    <w:tmpl w:val="C45ECD02"/>
    <w:lvl w:ilvl="0" w:tplc="75FE1114">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vertAlign w:val="baseline"/>
      </w:rPr>
    </w:lvl>
    <w:lvl w:ilvl="1" w:tplc="7106757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vertAlign w:val="baseline"/>
      </w:rPr>
    </w:lvl>
    <w:lvl w:ilvl="2" w:tplc="63A66B7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vertAlign w:val="baseline"/>
      </w:rPr>
    </w:lvl>
    <w:lvl w:ilvl="3" w:tplc="6A129AC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vertAlign w:val="baseline"/>
      </w:rPr>
    </w:lvl>
    <w:lvl w:ilvl="4" w:tplc="41FA5F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vertAlign w:val="baseline"/>
      </w:rPr>
    </w:lvl>
    <w:lvl w:ilvl="5" w:tplc="72603DB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vertAlign w:val="baseline"/>
      </w:rPr>
    </w:lvl>
    <w:lvl w:ilvl="6" w:tplc="8418022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vertAlign w:val="baseline"/>
      </w:rPr>
    </w:lvl>
    <w:lvl w:ilvl="7" w:tplc="E4AE797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vertAlign w:val="baseline"/>
      </w:rPr>
    </w:lvl>
    <w:lvl w:ilvl="8" w:tplc="F972131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3" w15:restartNumberingAfterBreak="0">
    <w:nsid w:val="4CFE6C08"/>
    <w:multiLevelType w:val="hybridMultilevel"/>
    <w:tmpl w:val="79704C16"/>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01">
      <w:start w:val="1"/>
      <w:numFmt w:val="bullet"/>
      <w:lvlText w:val=""/>
      <w:lvlJc w:val="left"/>
      <w:pPr>
        <w:tabs>
          <w:tab w:val="num" w:pos="3060"/>
        </w:tabs>
        <w:ind w:left="3060" w:hanging="360"/>
      </w:pPr>
      <w:rPr>
        <w:rFonts w:ascii="Symbol" w:hAnsi="Symbol"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4" w15:restartNumberingAfterBreak="0">
    <w:nsid w:val="4DA626BA"/>
    <w:multiLevelType w:val="hybridMultilevel"/>
    <w:tmpl w:val="CEC4E96E"/>
    <w:lvl w:ilvl="0" w:tplc="E21A79F4">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vertAlign w:val="baseline"/>
      </w:rPr>
    </w:lvl>
    <w:lvl w:ilvl="1" w:tplc="E4D4388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vertAlign w:val="baseline"/>
      </w:rPr>
    </w:lvl>
    <w:lvl w:ilvl="2" w:tplc="67E4ED3E">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vertAlign w:val="baseline"/>
      </w:rPr>
    </w:lvl>
    <w:lvl w:ilvl="3" w:tplc="2C9E1BE2">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vertAlign w:val="baseline"/>
      </w:rPr>
    </w:lvl>
    <w:lvl w:ilvl="4" w:tplc="2878E6B6">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vertAlign w:val="baseline"/>
      </w:rPr>
    </w:lvl>
    <w:lvl w:ilvl="5" w:tplc="6E006082">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vertAlign w:val="baseline"/>
      </w:rPr>
    </w:lvl>
    <w:lvl w:ilvl="6" w:tplc="E9563D6A">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vertAlign w:val="baseline"/>
      </w:rPr>
    </w:lvl>
    <w:lvl w:ilvl="7" w:tplc="918C3DF0">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vertAlign w:val="baseline"/>
      </w:rPr>
    </w:lvl>
    <w:lvl w:ilvl="8" w:tplc="6ED0AACC">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vertAlign w:val="baseline"/>
      </w:rPr>
    </w:lvl>
  </w:abstractNum>
  <w:abstractNum w:abstractNumId="45" w15:restartNumberingAfterBreak="0">
    <w:nsid w:val="530366D8"/>
    <w:multiLevelType w:val="hybridMultilevel"/>
    <w:tmpl w:val="8B62C904"/>
    <w:lvl w:ilvl="0" w:tplc="CC8230F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542A22D9"/>
    <w:multiLevelType w:val="hybridMultilevel"/>
    <w:tmpl w:val="4F8C1CE2"/>
    <w:lvl w:ilvl="0" w:tplc="50A6579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44CC98F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vertAlign w:val="baseline"/>
      </w:rPr>
    </w:lvl>
    <w:lvl w:ilvl="2" w:tplc="C7BCF21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vertAlign w:val="baseline"/>
      </w:rPr>
    </w:lvl>
    <w:lvl w:ilvl="3" w:tplc="F312855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vertAlign w:val="baseline"/>
      </w:rPr>
    </w:lvl>
    <w:lvl w:ilvl="4" w:tplc="DA7682E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vertAlign w:val="baseline"/>
      </w:rPr>
    </w:lvl>
    <w:lvl w:ilvl="5" w:tplc="E7ECE64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vertAlign w:val="baseline"/>
      </w:rPr>
    </w:lvl>
    <w:lvl w:ilvl="6" w:tplc="4FEC7F5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vertAlign w:val="baseline"/>
      </w:rPr>
    </w:lvl>
    <w:lvl w:ilvl="7" w:tplc="00A2BA4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vertAlign w:val="baseline"/>
      </w:rPr>
    </w:lvl>
    <w:lvl w:ilvl="8" w:tplc="BD7247E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7" w15:restartNumberingAfterBreak="0">
    <w:nsid w:val="629839A5"/>
    <w:multiLevelType w:val="multilevel"/>
    <w:tmpl w:val="739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B92D63"/>
    <w:multiLevelType w:val="hybridMultilevel"/>
    <w:tmpl w:val="BF604EA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9" w15:restartNumberingAfterBreak="0">
    <w:nsid w:val="6574666F"/>
    <w:multiLevelType w:val="hybridMultilevel"/>
    <w:tmpl w:val="D91E05D6"/>
    <w:lvl w:ilvl="0" w:tplc="65504552">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vertAlign w:val="baseline"/>
      </w:rPr>
    </w:lvl>
    <w:lvl w:ilvl="1" w:tplc="AE6E430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vertAlign w:val="baseline"/>
      </w:rPr>
    </w:lvl>
    <w:lvl w:ilvl="2" w:tplc="D646B522">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vertAlign w:val="baseline"/>
      </w:rPr>
    </w:lvl>
    <w:lvl w:ilvl="3" w:tplc="85F80A2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vertAlign w:val="baseline"/>
      </w:rPr>
    </w:lvl>
    <w:lvl w:ilvl="4" w:tplc="D79AB62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vertAlign w:val="baseline"/>
      </w:rPr>
    </w:lvl>
    <w:lvl w:ilvl="5" w:tplc="B3A8CBB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vertAlign w:val="baseline"/>
      </w:rPr>
    </w:lvl>
    <w:lvl w:ilvl="6" w:tplc="D068CA7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vertAlign w:val="baseline"/>
      </w:rPr>
    </w:lvl>
    <w:lvl w:ilvl="7" w:tplc="8880082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vertAlign w:val="baseline"/>
      </w:rPr>
    </w:lvl>
    <w:lvl w:ilvl="8" w:tplc="400A175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0" w15:restartNumberingAfterBreak="0">
    <w:nsid w:val="6AF762DE"/>
    <w:multiLevelType w:val="hybridMultilevel"/>
    <w:tmpl w:val="155A73A2"/>
    <w:lvl w:ilvl="0" w:tplc="FDB81ABC">
      <w:start w:val="6"/>
      <w:numFmt w:val="bullet"/>
      <w:lvlText w:val="-"/>
      <w:lvlJc w:val="left"/>
      <w:pPr>
        <w:ind w:left="720" w:hanging="360"/>
      </w:pPr>
      <w:rPr>
        <w:rFonts w:ascii="Calibri" w:eastAsia="Times New Roman" w:hAnsi="Calibri" w:hint="default"/>
      </w:rPr>
    </w:lvl>
    <w:lvl w:ilvl="1" w:tplc="AC1A1172">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A5C70E6"/>
    <w:multiLevelType w:val="hybridMultilevel"/>
    <w:tmpl w:val="0D4EA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
    <w:abstractNumId w:val="35"/>
  </w:num>
  <w:num w:numId="9">
    <w:abstractNumId w:val="30"/>
  </w:num>
  <w:num w:numId="10">
    <w:abstractNumId w:val="46"/>
  </w:num>
  <w:num w:numId="11">
    <w:abstractNumId w:val="42"/>
  </w:num>
  <w:num w:numId="12">
    <w:abstractNumId w:val="24"/>
  </w:num>
  <w:num w:numId="13">
    <w:abstractNumId w:val="33"/>
  </w:num>
  <w:num w:numId="14">
    <w:abstractNumId w:val="23"/>
  </w:num>
  <w:num w:numId="15">
    <w:abstractNumId w:val="34"/>
  </w:num>
  <w:num w:numId="16">
    <w:abstractNumId w:val="44"/>
  </w:num>
  <w:num w:numId="17">
    <w:abstractNumId w:val="49"/>
  </w:num>
  <w:num w:numId="18">
    <w:abstractNumId w:val="29"/>
  </w:num>
  <w:num w:numId="19">
    <w:abstractNumId w:val="21"/>
  </w:num>
  <w:num w:numId="20">
    <w:abstractNumId w:val="28"/>
  </w:num>
  <w:num w:numId="21">
    <w:abstractNumId w:val="40"/>
  </w:num>
  <w:num w:numId="22">
    <w:abstractNumId w:val="32"/>
  </w:num>
  <w:num w:numId="23">
    <w:abstractNumId w:val="45"/>
  </w:num>
  <w:num w:numId="24">
    <w:abstractNumId w:val="20"/>
  </w:num>
  <w:num w:numId="25">
    <w:abstractNumId w:val="41"/>
  </w:num>
  <w:num w:numId="26">
    <w:abstractNumId w:val="47"/>
  </w:num>
  <w:num w:numId="27">
    <w:abstractNumId w:val="27"/>
  </w:num>
  <w:num w:numId="28">
    <w:abstractNumId w:val="36"/>
  </w:num>
  <w:num w:numId="29">
    <w:abstractNumId w:val="39"/>
  </w:num>
  <w:num w:numId="30">
    <w:abstractNumId w:val="38"/>
  </w:num>
  <w:num w:numId="31">
    <w:abstractNumId w:val="43"/>
  </w:num>
  <w:num w:numId="32">
    <w:abstractNumId w:val="26"/>
  </w:num>
  <w:num w:numId="33">
    <w:abstractNumId w:val="50"/>
  </w:num>
  <w:num w:numId="34">
    <w:abstractNumId w:val="25"/>
  </w:num>
  <w:num w:numId="35">
    <w:abstractNumId w:val="22"/>
  </w:num>
  <w:num w:numId="36">
    <w:abstractNumId w:val="48"/>
  </w:num>
  <w:num w:numId="3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2D9"/>
    <w:rsid w:val="0000131E"/>
    <w:rsid w:val="00002160"/>
    <w:rsid w:val="00003B91"/>
    <w:rsid w:val="00006A9E"/>
    <w:rsid w:val="000234F2"/>
    <w:rsid w:val="000362EE"/>
    <w:rsid w:val="00041AD0"/>
    <w:rsid w:val="000540FC"/>
    <w:rsid w:val="00054292"/>
    <w:rsid w:val="000633BB"/>
    <w:rsid w:val="00074EE9"/>
    <w:rsid w:val="0009057A"/>
    <w:rsid w:val="0009213E"/>
    <w:rsid w:val="000A0165"/>
    <w:rsid w:val="000A0177"/>
    <w:rsid w:val="000A07DC"/>
    <w:rsid w:val="000A4BEC"/>
    <w:rsid w:val="000A7FDC"/>
    <w:rsid w:val="000B26B8"/>
    <w:rsid w:val="000B4CC4"/>
    <w:rsid w:val="000E4135"/>
    <w:rsid w:val="000F0013"/>
    <w:rsid w:val="000F0E1C"/>
    <w:rsid w:val="000F2028"/>
    <w:rsid w:val="000F626C"/>
    <w:rsid w:val="00101277"/>
    <w:rsid w:val="00110F32"/>
    <w:rsid w:val="00114FA5"/>
    <w:rsid w:val="00121CD3"/>
    <w:rsid w:val="00122548"/>
    <w:rsid w:val="00122D29"/>
    <w:rsid w:val="00126B70"/>
    <w:rsid w:val="00131475"/>
    <w:rsid w:val="00142764"/>
    <w:rsid w:val="00144860"/>
    <w:rsid w:val="00152038"/>
    <w:rsid w:val="00155BD0"/>
    <w:rsid w:val="00165578"/>
    <w:rsid w:val="00191446"/>
    <w:rsid w:val="00192F75"/>
    <w:rsid w:val="00193AE6"/>
    <w:rsid w:val="001963A8"/>
    <w:rsid w:val="001A4A96"/>
    <w:rsid w:val="001A4DC9"/>
    <w:rsid w:val="001A671C"/>
    <w:rsid w:val="001A6BCB"/>
    <w:rsid w:val="001B688E"/>
    <w:rsid w:val="001C1CDB"/>
    <w:rsid w:val="001C331D"/>
    <w:rsid w:val="001C4550"/>
    <w:rsid w:val="001E4B6C"/>
    <w:rsid w:val="001E7AB7"/>
    <w:rsid w:val="001F105B"/>
    <w:rsid w:val="001F33EC"/>
    <w:rsid w:val="001F6905"/>
    <w:rsid w:val="00206CFE"/>
    <w:rsid w:val="00214CBA"/>
    <w:rsid w:val="0021530A"/>
    <w:rsid w:val="00215D77"/>
    <w:rsid w:val="0022477B"/>
    <w:rsid w:val="00225449"/>
    <w:rsid w:val="00226D95"/>
    <w:rsid w:val="00227FA3"/>
    <w:rsid w:val="00232A7E"/>
    <w:rsid w:val="002358FB"/>
    <w:rsid w:val="002371A8"/>
    <w:rsid w:val="00240AA2"/>
    <w:rsid w:val="002520F1"/>
    <w:rsid w:val="00254F9B"/>
    <w:rsid w:val="002552ED"/>
    <w:rsid w:val="002562E1"/>
    <w:rsid w:val="00256307"/>
    <w:rsid w:val="002677C6"/>
    <w:rsid w:val="002709ED"/>
    <w:rsid w:val="00274FF8"/>
    <w:rsid w:val="0028088B"/>
    <w:rsid w:val="002842F2"/>
    <w:rsid w:val="00294EFA"/>
    <w:rsid w:val="002A571A"/>
    <w:rsid w:val="002A6966"/>
    <w:rsid w:val="002B29F5"/>
    <w:rsid w:val="002C0787"/>
    <w:rsid w:val="002C288B"/>
    <w:rsid w:val="002D43D1"/>
    <w:rsid w:val="002E295E"/>
    <w:rsid w:val="002E642F"/>
    <w:rsid w:val="002F19C8"/>
    <w:rsid w:val="00311977"/>
    <w:rsid w:val="003307C2"/>
    <w:rsid w:val="00334340"/>
    <w:rsid w:val="00343908"/>
    <w:rsid w:val="003566C4"/>
    <w:rsid w:val="0036056F"/>
    <w:rsid w:val="00360C1E"/>
    <w:rsid w:val="00361A4A"/>
    <w:rsid w:val="00365F47"/>
    <w:rsid w:val="00366A14"/>
    <w:rsid w:val="00367627"/>
    <w:rsid w:val="00387470"/>
    <w:rsid w:val="00392392"/>
    <w:rsid w:val="00396C81"/>
    <w:rsid w:val="003A594E"/>
    <w:rsid w:val="003A72E1"/>
    <w:rsid w:val="003C5B05"/>
    <w:rsid w:val="003D33F0"/>
    <w:rsid w:val="003D3813"/>
    <w:rsid w:val="003D682E"/>
    <w:rsid w:val="003D7F7F"/>
    <w:rsid w:val="003E7BFD"/>
    <w:rsid w:val="003F1771"/>
    <w:rsid w:val="003F4675"/>
    <w:rsid w:val="003F56A5"/>
    <w:rsid w:val="00400289"/>
    <w:rsid w:val="00417B27"/>
    <w:rsid w:val="00444A46"/>
    <w:rsid w:val="00446AA0"/>
    <w:rsid w:val="00454C9D"/>
    <w:rsid w:val="00473D46"/>
    <w:rsid w:val="004A3980"/>
    <w:rsid w:val="004A738B"/>
    <w:rsid w:val="004B45EF"/>
    <w:rsid w:val="004C3C2B"/>
    <w:rsid w:val="004D6BDD"/>
    <w:rsid w:val="004D7E16"/>
    <w:rsid w:val="004E1662"/>
    <w:rsid w:val="004E3994"/>
    <w:rsid w:val="0050170A"/>
    <w:rsid w:val="005017C4"/>
    <w:rsid w:val="00501F94"/>
    <w:rsid w:val="005043C8"/>
    <w:rsid w:val="005141D4"/>
    <w:rsid w:val="00520302"/>
    <w:rsid w:val="0052663F"/>
    <w:rsid w:val="00554E40"/>
    <w:rsid w:val="00556A15"/>
    <w:rsid w:val="00556E57"/>
    <w:rsid w:val="005578F3"/>
    <w:rsid w:val="005A06E1"/>
    <w:rsid w:val="005A78B5"/>
    <w:rsid w:val="005C790C"/>
    <w:rsid w:val="005D0D71"/>
    <w:rsid w:val="005D6323"/>
    <w:rsid w:val="005E1703"/>
    <w:rsid w:val="005E4E8C"/>
    <w:rsid w:val="005F2088"/>
    <w:rsid w:val="00604005"/>
    <w:rsid w:val="006062B0"/>
    <w:rsid w:val="00606A48"/>
    <w:rsid w:val="006125AC"/>
    <w:rsid w:val="00624B5A"/>
    <w:rsid w:val="00631245"/>
    <w:rsid w:val="00641C79"/>
    <w:rsid w:val="0064274D"/>
    <w:rsid w:val="00642A46"/>
    <w:rsid w:val="00644DE2"/>
    <w:rsid w:val="00647DAB"/>
    <w:rsid w:val="00650615"/>
    <w:rsid w:val="006512D9"/>
    <w:rsid w:val="00651DCE"/>
    <w:rsid w:val="00657515"/>
    <w:rsid w:val="00661A43"/>
    <w:rsid w:val="00663AE3"/>
    <w:rsid w:val="0066566C"/>
    <w:rsid w:val="0067400A"/>
    <w:rsid w:val="00674A31"/>
    <w:rsid w:val="00685898"/>
    <w:rsid w:val="006930CB"/>
    <w:rsid w:val="006A3A29"/>
    <w:rsid w:val="006A6FA6"/>
    <w:rsid w:val="006B082D"/>
    <w:rsid w:val="006B258F"/>
    <w:rsid w:val="006B36F5"/>
    <w:rsid w:val="006C6C1A"/>
    <w:rsid w:val="006F2707"/>
    <w:rsid w:val="006F7299"/>
    <w:rsid w:val="00702185"/>
    <w:rsid w:val="00710A09"/>
    <w:rsid w:val="0071760B"/>
    <w:rsid w:val="00723BE6"/>
    <w:rsid w:val="00733FF3"/>
    <w:rsid w:val="0073415A"/>
    <w:rsid w:val="00743279"/>
    <w:rsid w:val="00745CB9"/>
    <w:rsid w:val="007472C0"/>
    <w:rsid w:val="00752D01"/>
    <w:rsid w:val="0075732C"/>
    <w:rsid w:val="0076173B"/>
    <w:rsid w:val="00771F27"/>
    <w:rsid w:val="00776941"/>
    <w:rsid w:val="00781F4C"/>
    <w:rsid w:val="00783AE8"/>
    <w:rsid w:val="00783BAB"/>
    <w:rsid w:val="00785E9B"/>
    <w:rsid w:val="00786E48"/>
    <w:rsid w:val="00792E3C"/>
    <w:rsid w:val="007B46E1"/>
    <w:rsid w:val="007C1C21"/>
    <w:rsid w:val="007C5079"/>
    <w:rsid w:val="007C5A03"/>
    <w:rsid w:val="007D7605"/>
    <w:rsid w:val="007E5F40"/>
    <w:rsid w:val="0080089F"/>
    <w:rsid w:val="00801CF3"/>
    <w:rsid w:val="00816A46"/>
    <w:rsid w:val="00817F5D"/>
    <w:rsid w:val="00822242"/>
    <w:rsid w:val="00822305"/>
    <w:rsid w:val="0082329A"/>
    <w:rsid w:val="00823FB6"/>
    <w:rsid w:val="00832D46"/>
    <w:rsid w:val="008374DD"/>
    <w:rsid w:val="00852D77"/>
    <w:rsid w:val="00863739"/>
    <w:rsid w:val="00864C18"/>
    <w:rsid w:val="00870EE3"/>
    <w:rsid w:val="008768F5"/>
    <w:rsid w:val="00877088"/>
    <w:rsid w:val="008913B2"/>
    <w:rsid w:val="00893BA2"/>
    <w:rsid w:val="008A05C6"/>
    <w:rsid w:val="008A3CF5"/>
    <w:rsid w:val="008A5B06"/>
    <w:rsid w:val="008B059B"/>
    <w:rsid w:val="008B1859"/>
    <w:rsid w:val="008E0A22"/>
    <w:rsid w:val="008E3B8F"/>
    <w:rsid w:val="008F53E5"/>
    <w:rsid w:val="008F616B"/>
    <w:rsid w:val="008F77E4"/>
    <w:rsid w:val="00905833"/>
    <w:rsid w:val="00932B16"/>
    <w:rsid w:val="0093466E"/>
    <w:rsid w:val="00942B81"/>
    <w:rsid w:val="009561B7"/>
    <w:rsid w:val="0096299E"/>
    <w:rsid w:val="00964A1A"/>
    <w:rsid w:val="009707AF"/>
    <w:rsid w:val="00975F1C"/>
    <w:rsid w:val="009802C1"/>
    <w:rsid w:val="00983836"/>
    <w:rsid w:val="009A17B1"/>
    <w:rsid w:val="009B02D8"/>
    <w:rsid w:val="009B7B6E"/>
    <w:rsid w:val="009C3A33"/>
    <w:rsid w:val="009E21DE"/>
    <w:rsid w:val="009E6A78"/>
    <w:rsid w:val="009F44EF"/>
    <w:rsid w:val="00A11ED9"/>
    <w:rsid w:val="00A22EE0"/>
    <w:rsid w:val="00A27483"/>
    <w:rsid w:val="00A27B96"/>
    <w:rsid w:val="00A350CB"/>
    <w:rsid w:val="00A44C65"/>
    <w:rsid w:val="00A50FFB"/>
    <w:rsid w:val="00A573A4"/>
    <w:rsid w:val="00A6006C"/>
    <w:rsid w:val="00A7500F"/>
    <w:rsid w:val="00A919A9"/>
    <w:rsid w:val="00A92971"/>
    <w:rsid w:val="00A939E7"/>
    <w:rsid w:val="00A9699A"/>
    <w:rsid w:val="00AA03F1"/>
    <w:rsid w:val="00AA3F92"/>
    <w:rsid w:val="00AA5926"/>
    <w:rsid w:val="00AC050D"/>
    <w:rsid w:val="00AC429E"/>
    <w:rsid w:val="00AD11ED"/>
    <w:rsid w:val="00AE43F1"/>
    <w:rsid w:val="00AF1AEB"/>
    <w:rsid w:val="00AF3D12"/>
    <w:rsid w:val="00AF6131"/>
    <w:rsid w:val="00AF638F"/>
    <w:rsid w:val="00B017E2"/>
    <w:rsid w:val="00B02D1B"/>
    <w:rsid w:val="00B06221"/>
    <w:rsid w:val="00B32CDA"/>
    <w:rsid w:val="00B364EA"/>
    <w:rsid w:val="00B413B5"/>
    <w:rsid w:val="00B4392B"/>
    <w:rsid w:val="00B45FF9"/>
    <w:rsid w:val="00B461E1"/>
    <w:rsid w:val="00B641B9"/>
    <w:rsid w:val="00B71E76"/>
    <w:rsid w:val="00B80A12"/>
    <w:rsid w:val="00B8205C"/>
    <w:rsid w:val="00B97287"/>
    <w:rsid w:val="00BA380C"/>
    <w:rsid w:val="00BA60C0"/>
    <w:rsid w:val="00BD01D1"/>
    <w:rsid w:val="00BD2911"/>
    <w:rsid w:val="00BE2391"/>
    <w:rsid w:val="00BF058B"/>
    <w:rsid w:val="00BF4CD6"/>
    <w:rsid w:val="00BF5C4C"/>
    <w:rsid w:val="00BF67CA"/>
    <w:rsid w:val="00C14478"/>
    <w:rsid w:val="00C16D51"/>
    <w:rsid w:val="00C32FD6"/>
    <w:rsid w:val="00C431DA"/>
    <w:rsid w:val="00C43B27"/>
    <w:rsid w:val="00C50DB9"/>
    <w:rsid w:val="00C564BF"/>
    <w:rsid w:val="00C66BBC"/>
    <w:rsid w:val="00C7032F"/>
    <w:rsid w:val="00C70CFA"/>
    <w:rsid w:val="00C82314"/>
    <w:rsid w:val="00C82DEE"/>
    <w:rsid w:val="00C846E3"/>
    <w:rsid w:val="00C9128F"/>
    <w:rsid w:val="00C93F6C"/>
    <w:rsid w:val="00C9533B"/>
    <w:rsid w:val="00CA3415"/>
    <w:rsid w:val="00CA7966"/>
    <w:rsid w:val="00CB6CBA"/>
    <w:rsid w:val="00CC1396"/>
    <w:rsid w:val="00CC618D"/>
    <w:rsid w:val="00CD51A1"/>
    <w:rsid w:val="00CE3942"/>
    <w:rsid w:val="00CE487F"/>
    <w:rsid w:val="00CE6722"/>
    <w:rsid w:val="00CF763F"/>
    <w:rsid w:val="00D10B05"/>
    <w:rsid w:val="00D1249F"/>
    <w:rsid w:val="00D12619"/>
    <w:rsid w:val="00D15FFC"/>
    <w:rsid w:val="00D210F6"/>
    <w:rsid w:val="00D22EB0"/>
    <w:rsid w:val="00D23F4F"/>
    <w:rsid w:val="00D3085E"/>
    <w:rsid w:val="00D30CE6"/>
    <w:rsid w:val="00D3356E"/>
    <w:rsid w:val="00D57E8B"/>
    <w:rsid w:val="00D7196C"/>
    <w:rsid w:val="00D81203"/>
    <w:rsid w:val="00D822D4"/>
    <w:rsid w:val="00D84D84"/>
    <w:rsid w:val="00D877C5"/>
    <w:rsid w:val="00D87AB4"/>
    <w:rsid w:val="00D91F0F"/>
    <w:rsid w:val="00DA40EF"/>
    <w:rsid w:val="00DB2734"/>
    <w:rsid w:val="00DB734C"/>
    <w:rsid w:val="00DB7DA3"/>
    <w:rsid w:val="00DC07DF"/>
    <w:rsid w:val="00DC37F1"/>
    <w:rsid w:val="00DC7C2C"/>
    <w:rsid w:val="00DF58A4"/>
    <w:rsid w:val="00DF5E7E"/>
    <w:rsid w:val="00E10184"/>
    <w:rsid w:val="00E12419"/>
    <w:rsid w:val="00E343D4"/>
    <w:rsid w:val="00E34CC8"/>
    <w:rsid w:val="00E40770"/>
    <w:rsid w:val="00E421F3"/>
    <w:rsid w:val="00E45B5A"/>
    <w:rsid w:val="00E5442C"/>
    <w:rsid w:val="00E548FB"/>
    <w:rsid w:val="00E70622"/>
    <w:rsid w:val="00E7084E"/>
    <w:rsid w:val="00E930D5"/>
    <w:rsid w:val="00EA378A"/>
    <w:rsid w:val="00EA3B87"/>
    <w:rsid w:val="00EA45B1"/>
    <w:rsid w:val="00EA6839"/>
    <w:rsid w:val="00EA6BC8"/>
    <w:rsid w:val="00EB20D9"/>
    <w:rsid w:val="00EB20F4"/>
    <w:rsid w:val="00EB2D10"/>
    <w:rsid w:val="00EB3BB2"/>
    <w:rsid w:val="00EB66C6"/>
    <w:rsid w:val="00EC08F8"/>
    <w:rsid w:val="00EC5B68"/>
    <w:rsid w:val="00EC63D4"/>
    <w:rsid w:val="00EC782C"/>
    <w:rsid w:val="00ED121B"/>
    <w:rsid w:val="00ED1389"/>
    <w:rsid w:val="00ED2776"/>
    <w:rsid w:val="00EE0A7D"/>
    <w:rsid w:val="00EE3829"/>
    <w:rsid w:val="00EF206A"/>
    <w:rsid w:val="00EF7D75"/>
    <w:rsid w:val="00F01158"/>
    <w:rsid w:val="00F074AA"/>
    <w:rsid w:val="00F140F2"/>
    <w:rsid w:val="00F21EEF"/>
    <w:rsid w:val="00F26570"/>
    <w:rsid w:val="00F27DF7"/>
    <w:rsid w:val="00F409E6"/>
    <w:rsid w:val="00F40D1D"/>
    <w:rsid w:val="00F45ADF"/>
    <w:rsid w:val="00F5294E"/>
    <w:rsid w:val="00F57CF2"/>
    <w:rsid w:val="00F609F8"/>
    <w:rsid w:val="00F6177A"/>
    <w:rsid w:val="00F62E6C"/>
    <w:rsid w:val="00F63272"/>
    <w:rsid w:val="00F72813"/>
    <w:rsid w:val="00F747FB"/>
    <w:rsid w:val="00F80273"/>
    <w:rsid w:val="00F81443"/>
    <w:rsid w:val="00F95483"/>
    <w:rsid w:val="00F96233"/>
    <w:rsid w:val="00FA4225"/>
    <w:rsid w:val="00FA4ECE"/>
    <w:rsid w:val="00FB43F4"/>
    <w:rsid w:val="00FC1A2D"/>
    <w:rsid w:val="00FC319A"/>
    <w:rsid w:val="00FC4422"/>
    <w:rsid w:val="00FD2887"/>
    <w:rsid w:val="00FE6B76"/>
    <w:rsid w:val="00FF371E"/>
    <w:rsid w:val="00FF4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5460EF8"/>
  <w15:docId w15:val="{8426A007-6089-478D-AF84-78CCCFEF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2D9"/>
    <w:pPr>
      <w:suppressAutoHyphens/>
      <w:spacing w:after="200" w:line="276" w:lineRule="auto"/>
    </w:pPr>
    <w:rPr>
      <w:rFonts w:eastAsia="Arial Unicode MS" w:cs="Calibri"/>
      <w:kern w:val="1"/>
      <w:sz w:val="22"/>
      <w:szCs w:val="22"/>
      <w:lang w:eastAsia="ar-SA"/>
    </w:rPr>
  </w:style>
  <w:style w:type="paragraph" w:styleId="Titolo1">
    <w:name w:val="heading 1"/>
    <w:basedOn w:val="Normale"/>
    <w:next w:val="Normale"/>
    <w:link w:val="Titolo1Carattere"/>
    <w:uiPriority w:val="99"/>
    <w:qFormat/>
    <w:rsid w:val="006512D9"/>
    <w:pPr>
      <w:keepNext/>
      <w:spacing w:before="240" w:after="60"/>
      <w:outlineLvl w:val="0"/>
    </w:pPr>
    <w:rPr>
      <w:b/>
      <w:bCs/>
      <w:sz w:val="32"/>
      <w:szCs w:val="32"/>
    </w:rPr>
  </w:style>
  <w:style w:type="paragraph" w:styleId="Titolo2">
    <w:name w:val="heading 2"/>
    <w:basedOn w:val="Normale"/>
    <w:next w:val="Normale"/>
    <w:link w:val="Titolo2Carattere"/>
    <w:uiPriority w:val="99"/>
    <w:qFormat/>
    <w:rsid w:val="006512D9"/>
    <w:pPr>
      <w:keepNext/>
      <w:numPr>
        <w:ilvl w:val="1"/>
        <w:numId w:val="1"/>
      </w:numPr>
      <w:spacing w:before="240" w:after="60"/>
      <w:outlineLvl w:val="1"/>
    </w:pPr>
    <w:rPr>
      <w:b/>
      <w:bCs/>
      <w:i/>
      <w:iCs/>
      <w:sz w:val="28"/>
      <w:szCs w:val="28"/>
    </w:rPr>
  </w:style>
  <w:style w:type="paragraph" w:styleId="Titolo3">
    <w:name w:val="heading 3"/>
    <w:basedOn w:val="Normale"/>
    <w:next w:val="Normale"/>
    <w:link w:val="Titolo3Carattere"/>
    <w:uiPriority w:val="99"/>
    <w:qFormat/>
    <w:rsid w:val="006512D9"/>
    <w:pPr>
      <w:keepNext/>
      <w:keepLines/>
      <w:suppressAutoHyphens w:val="0"/>
      <w:spacing w:after="0" w:line="260" w:lineRule="auto"/>
      <w:ind w:left="63" w:hanging="10"/>
      <w:outlineLvl w:val="2"/>
    </w:pPr>
    <w:rPr>
      <w:rFonts w:ascii="Times New Roman" w:eastAsia="Times New Roman" w:hAnsi="Times New Roman" w:cs="Times New Roman"/>
      <w:color w:val="000000"/>
      <w:kern w:val="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512D9"/>
    <w:rPr>
      <w:rFonts w:ascii="Calibri" w:eastAsia="Arial Unicode MS" w:hAnsi="Calibri" w:cs="Calibri"/>
      <w:b/>
      <w:bCs/>
      <w:kern w:val="1"/>
      <w:sz w:val="32"/>
      <w:szCs w:val="32"/>
      <w:lang w:eastAsia="ar-SA" w:bidi="ar-SA"/>
    </w:rPr>
  </w:style>
  <w:style w:type="character" w:customStyle="1" w:styleId="Titolo2Carattere">
    <w:name w:val="Titolo 2 Carattere"/>
    <w:link w:val="Titolo2"/>
    <w:uiPriority w:val="99"/>
    <w:locked/>
    <w:rsid w:val="006512D9"/>
    <w:rPr>
      <w:rFonts w:ascii="Calibri" w:eastAsia="Arial Unicode MS" w:hAnsi="Calibri" w:cs="Calibri"/>
      <w:b/>
      <w:bCs/>
      <w:i/>
      <w:iCs/>
      <w:kern w:val="1"/>
      <w:sz w:val="28"/>
      <w:szCs w:val="28"/>
      <w:lang w:eastAsia="ar-SA" w:bidi="ar-SA"/>
    </w:rPr>
  </w:style>
  <w:style w:type="character" w:customStyle="1" w:styleId="Titolo3Carattere">
    <w:name w:val="Titolo 3 Carattere"/>
    <w:link w:val="Titolo3"/>
    <w:uiPriority w:val="99"/>
    <w:locked/>
    <w:rsid w:val="006512D9"/>
    <w:rPr>
      <w:rFonts w:ascii="Times New Roman" w:hAnsi="Times New Roman" w:cs="Times New Roman"/>
      <w:color w:val="000000"/>
      <w:sz w:val="22"/>
      <w:szCs w:val="22"/>
      <w:lang w:val="it-IT" w:eastAsia="it-IT" w:bidi="ar-SA"/>
    </w:rPr>
  </w:style>
  <w:style w:type="character" w:customStyle="1" w:styleId="Carpredefinitoparagrafo1">
    <w:name w:val="Car. predefinito paragrafo1"/>
    <w:uiPriority w:val="99"/>
    <w:rsid w:val="006512D9"/>
  </w:style>
  <w:style w:type="character" w:customStyle="1" w:styleId="TestofumettoCarattere">
    <w:name w:val="Testo fumetto Carattere"/>
    <w:uiPriority w:val="99"/>
    <w:rsid w:val="006512D9"/>
    <w:rPr>
      <w:rFonts w:ascii="Tahoma" w:hAnsi="Tahoma"/>
      <w:sz w:val="16"/>
    </w:rPr>
  </w:style>
  <w:style w:type="character" w:customStyle="1" w:styleId="TitoloCarattere">
    <w:name w:val="Titolo Carattere"/>
    <w:uiPriority w:val="99"/>
    <w:rsid w:val="006512D9"/>
    <w:rPr>
      <w:rFonts w:ascii="Cambria" w:hAnsi="Cambria"/>
      <w:color w:val="17365D"/>
      <w:spacing w:val="5"/>
      <w:kern w:val="1"/>
      <w:sz w:val="52"/>
    </w:rPr>
  </w:style>
  <w:style w:type="character" w:customStyle="1" w:styleId="ListLabel1">
    <w:name w:val="ListLabel 1"/>
    <w:uiPriority w:val="99"/>
    <w:rsid w:val="006512D9"/>
  </w:style>
  <w:style w:type="character" w:customStyle="1" w:styleId="ListLabel2">
    <w:name w:val="ListLabel 2"/>
    <w:uiPriority w:val="99"/>
    <w:rsid w:val="006512D9"/>
  </w:style>
  <w:style w:type="character" w:styleId="Collegamentoipertestuale">
    <w:name w:val="Hyperlink"/>
    <w:uiPriority w:val="99"/>
    <w:rsid w:val="006512D9"/>
    <w:rPr>
      <w:rFonts w:cs="Times New Roman"/>
      <w:color w:val="000080"/>
      <w:u w:val="single"/>
    </w:rPr>
  </w:style>
  <w:style w:type="character" w:customStyle="1" w:styleId="apple-converted-space">
    <w:name w:val="apple-converted-space"/>
    <w:uiPriority w:val="99"/>
    <w:rsid w:val="006512D9"/>
    <w:rPr>
      <w:rFonts w:cs="Times New Roman"/>
    </w:rPr>
  </w:style>
  <w:style w:type="character" w:customStyle="1" w:styleId="Caratteredinumerazione">
    <w:name w:val="Carattere di numerazione"/>
    <w:uiPriority w:val="99"/>
    <w:rsid w:val="006512D9"/>
  </w:style>
  <w:style w:type="character" w:customStyle="1" w:styleId="WW8Num2z0">
    <w:name w:val="WW8Num2z0"/>
    <w:uiPriority w:val="99"/>
    <w:rsid w:val="006512D9"/>
    <w:rPr>
      <w:rFonts w:ascii="Times New Roman" w:hAnsi="Times New Roman"/>
      <w:sz w:val="24"/>
    </w:rPr>
  </w:style>
  <w:style w:type="character" w:customStyle="1" w:styleId="WW8Num2z1">
    <w:name w:val="WW8Num2z1"/>
    <w:uiPriority w:val="99"/>
    <w:rsid w:val="006512D9"/>
  </w:style>
  <w:style w:type="character" w:customStyle="1" w:styleId="WW8Num2z2">
    <w:name w:val="WW8Num2z2"/>
    <w:uiPriority w:val="99"/>
    <w:rsid w:val="006512D9"/>
  </w:style>
  <w:style w:type="character" w:customStyle="1" w:styleId="WW8Num2z3">
    <w:name w:val="WW8Num2z3"/>
    <w:uiPriority w:val="99"/>
    <w:rsid w:val="006512D9"/>
  </w:style>
  <w:style w:type="character" w:customStyle="1" w:styleId="WW8Num2z4">
    <w:name w:val="WW8Num2z4"/>
    <w:uiPriority w:val="99"/>
    <w:rsid w:val="006512D9"/>
  </w:style>
  <w:style w:type="character" w:customStyle="1" w:styleId="WW8Num2z5">
    <w:name w:val="WW8Num2z5"/>
    <w:uiPriority w:val="99"/>
    <w:rsid w:val="006512D9"/>
  </w:style>
  <w:style w:type="character" w:customStyle="1" w:styleId="WW8Num2z6">
    <w:name w:val="WW8Num2z6"/>
    <w:uiPriority w:val="99"/>
    <w:rsid w:val="006512D9"/>
  </w:style>
  <w:style w:type="character" w:customStyle="1" w:styleId="WW8Num2z7">
    <w:name w:val="WW8Num2z7"/>
    <w:uiPriority w:val="99"/>
    <w:rsid w:val="006512D9"/>
  </w:style>
  <w:style w:type="character" w:customStyle="1" w:styleId="WW8Num2z8">
    <w:name w:val="WW8Num2z8"/>
    <w:uiPriority w:val="99"/>
    <w:rsid w:val="006512D9"/>
  </w:style>
  <w:style w:type="character" w:customStyle="1" w:styleId="WW8Num3z0">
    <w:name w:val="WW8Num3z0"/>
    <w:uiPriority w:val="99"/>
    <w:rsid w:val="006512D9"/>
  </w:style>
  <w:style w:type="character" w:customStyle="1" w:styleId="WW8Num3z1">
    <w:name w:val="WW8Num3z1"/>
    <w:uiPriority w:val="99"/>
    <w:rsid w:val="006512D9"/>
  </w:style>
  <w:style w:type="character" w:customStyle="1" w:styleId="WW8Num3z2">
    <w:name w:val="WW8Num3z2"/>
    <w:uiPriority w:val="99"/>
    <w:rsid w:val="006512D9"/>
  </w:style>
  <w:style w:type="character" w:customStyle="1" w:styleId="WW8Num3z3">
    <w:name w:val="WW8Num3z3"/>
    <w:uiPriority w:val="99"/>
    <w:rsid w:val="006512D9"/>
  </w:style>
  <w:style w:type="character" w:customStyle="1" w:styleId="WW8Num3z4">
    <w:name w:val="WW8Num3z4"/>
    <w:uiPriority w:val="99"/>
    <w:rsid w:val="006512D9"/>
  </w:style>
  <w:style w:type="character" w:customStyle="1" w:styleId="WW8Num3z5">
    <w:name w:val="WW8Num3z5"/>
    <w:uiPriority w:val="99"/>
    <w:rsid w:val="006512D9"/>
  </w:style>
  <w:style w:type="character" w:customStyle="1" w:styleId="WW8Num3z6">
    <w:name w:val="WW8Num3z6"/>
    <w:uiPriority w:val="99"/>
    <w:rsid w:val="006512D9"/>
  </w:style>
  <w:style w:type="character" w:customStyle="1" w:styleId="WW8Num3z7">
    <w:name w:val="WW8Num3z7"/>
    <w:uiPriority w:val="99"/>
    <w:rsid w:val="006512D9"/>
  </w:style>
  <w:style w:type="character" w:customStyle="1" w:styleId="WW8Num3z8">
    <w:name w:val="WW8Num3z8"/>
    <w:uiPriority w:val="99"/>
    <w:rsid w:val="006512D9"/>
  </w:style>
  <w:style w:type="character" w:customStyle="1" w:styleId="WW8Num13z0">
    <w:name w:val="WW8Num13z0"/>
    <w:uiPriority w:val="99"/>
    <w:rsid w:val="006512D9"/>
    <w:rPr>
      <w:rFonts w:ascii="Times" w:hAnsi="Times"/>
      <w:sz w:val="24"/>
    </w:rPr>
  </w:style>
  <w:style w:type="character" w:customStyle="1" w:styleId="WW8Num13z1">
    <w:name w:val="WW8Num13z1"/>
    <w:uiPriority w:val="99"/>
    <w:rsid w:val="006512D9"/>
    <w:rPr>
      <w:b/>
    </w:rPr>
  </w:style>
  <w:style w:type="character" w:customStyle="1" w:styleId="WW8Num13z2">
    <w:name w:val="WW8Num13z2"/>
    <w:uiPriority w:val="99"/>
    <w:rsid w:val="006512D9"/>
  </w:style>
  <w:style w:type="character" w:customStyle="1" w:styleId="WW8Num13z3">
    <w:name w:val="WW8Num13z3"/>
    <w:uiPriority w:val="99"/>
    <w:rsid w:val="006512D9"/>
  </w:style>
  <w:style w:type="character" w:customStyle="1" w:styleId="WW8Num13z4">
    <w:name w:val="WW8Num13z4"/>
    <w:uiPriority w:val="99"/>
    <w:rsid w:val="006512D9"/>
  </w:style>
  <w:style w:type="character" w:customStyle="1" w:styleId="WW8Num13z5">
    <w:name w:val="WW8Num13z5"/>
    <w:uiPriority w:val="99"/>
    <w:rsid w:val="006512D9"/>
  </w:style>
  <w:style w:type="character" w:customStyle="1" w:styleId="WW8Num13z6">
    <w:name w:val="WW8Num13z6"/>
    <w:uiPriority w:val="99"/>
    <w:rsid w:val="006512D9"/>
  </w:style>
  <w:style w:type="character" w:customStyle="1" w:styleId="WW8Num13z7">
    <w:name w:val="WW8Num13z7"/>
    <w:uiPriority w:val="99"/>
    <w:rsid w:val="006512D9"/>
  </w:style>
  <w:style w:type="character" w:customStyle="1" w:styleId="WW8Num13z8">
    <w:name w:val="WW8Num13z8"/>
    <w:uiPriority w:val="99"/>
    <w:rsid w:val="006512D9"/>
  </w:style>
  <w:style w:type="paragraph" w:customStyle="1" w:styleId="Intestazione1">
    <w:name w:val="Intestazione1"/>
    <w:basedOn w:val="Normale"/>
    <w:next w:val="Corpotesto"/>
    <w:uiPriority w:val="99"/>
    <w:rsid w:val="006512D9"/>
    <w:pPr>
      <w:keepNext/>
      <w:spacing w:before="240" w:after="120"/>
    </w:pPr>
    <w:rPr>
      <w:rFonts w:ascii="Arial" w:hAnsi="Arial" w:cs="Mangal"/>
      <w:sz w:val="28"/>
      <w:szCs w:val="28"/>
    </w:rPr>
  </w:style>
  <w:style w:type="paragraph" w:styleId="Corpotesto">
    <w:name w:val="Body Text"/>
    <w:basedOn w:val="Normale"/>
    <w:link w:val="CorpotestoCarattere"/>
    <w:uiPriority w:val="99"/>
    <w:rsid w:val="006512D9"/>
    <w:pPr>
      <w:spacing w:after="120"/>
    </w:pPr>
  </w:style>
  <w:style w:type="character" w:customStyle="1" w:styleId="CorpotestoCarattere">
    <w:name w:val="Corpo testo Carattere"/>
    <w:link w:val="Corpotesto"/>
    <w:uiPriority w:val="99"/>
    <w:locked/>
    <w:rsid w:val="006512D9"/>
    <w:rPr>
      <w:rFonts w:ascii="Calibri" w:eastAsia="Arial Unicode MS" w:hAnsi="Calibri" w:cs="Calibri"/>
      <w:kern w:val="1"/>
      <w:lang w:eastAsia="ar-SA" w:bidi="ar-SA"/>
    </w:rPr>
  </w:style>
  <w:style w:type="paragraph" w:styleId="Elenco">
    <w:name w:val="List"/>
    <w:basedOn w:val="Corpotesto"/>
    <w:uiPriority w:val="99"/>
    <w:rsid w:val="006512D9"/>
    <w:rPr>
      <w:rFonts w:cs="Mangal"/>
    </w:rPr>
  </w:style>
  <w:style w:type="paragraph" w:customStyle="1" w:styleId="Didascalia1">
    <w:name w:val="Didascalia1"/>
    <w:basedOn w:val="Normale"/>
    <w:uiPriority w:val="99"/>
    <w:rsid w:val="006512D9"/>
    <w:pPr>
      <w:suppressLineNumbers/>
      <w:spacing w:before="120" w:after="120"/>
    </w:pPr>
    <w:rPr>
      <w:rFonts w:cs="Mangal"/>
      <w:i/>
      <w:iCs/>
      <w:sz w:val="24"/>
      <w:szCs w:val="24"/>
    </w:rPr>
  </w:style>
  <w:style w:type="paragraph" w:customStyle="1" w:styleId="Indice">
    <w:name w:val="Indice"/>
    <w:basedOn w:val="Normale"/>
    <w:uiPriority w:val="99"/>
    <w:rsid w:val="006512D9"/>
    <w:pPr>
      <w:suppressLineNumbers/>
    </w:pPr>
    <w:rPr>
      <w:rFonts w:cs="Mangal"/>
    </w:rPr>
  </w:style>
  <w:style w:type="paragraph" w:customStyle="1" w:styleId="Testofumetto1">
    <w:name w:val="Testo fumetto1"/>
    <w:basedOn w:val="Normale"/>
    <w:uiPriority w:val="99"/>
    <w:rsid w:val="006512D9"/>
    <w:pPr>
      <w:spacing w:after="0" w:line="100" w:lineRule="atLeast"/>
    </w:pPr>
    <w:rPr>
      <w:rFonts w:ascii="Tahoma" w:hAnsi="Tahoma" w:cs="Tahoma"/>
      <w:sz w:val="16"/>
      <w:szCs w:val="16"/>
    </w:rPr>
  </w:style>
  <w:style w:type="paragraph" w:styleId="Titolo">
    <w:name w:val="Title"/>
    <w:basedOn w:val="Normale"/>
    <w:next w:val="Sottotitolo"/>
    <w:link w:val="TitoloCarattere1"/>
    <w:uiPriority w:val="99"/>
    <w:qFormat/>
    <w:rsid w:val="006512D9"/>
    <w:pPr>
      <w:pBdr>
        <w:bottom w:val="single" w:sz="8" w:space="4" w:color="808080"/>
      </w:pBdr>
      <w:spacing w:after="300" w:line="100" w:lineRule="atLeast"/>
    </w:pPr>
    <w:rPr>
      <w:rFonts w:ascii="Cambria" w:hAnsi="Cambria"/>
      <w:b/>
      <w:bCs/>
      <w:color w:val="17365D"/>
      <w:spacing w:val="5"/>
      <w:sz w:val="52"/>
      <w:szCs w:val="52"/>
    </w:rPr>
  </w:style>
  <w:style w:type="character" w:customStyle="1" w:styleId="TitoloCarattere1">
    <w:name w:val="Titolo Carattere1"/>
    <w:link w:val="Titolo"/>
    <w:uiPriority w:val="99"/>
    <w:locked/>
    <w:rsid w:val="006512D9"/>
    <w:rPr>
      <w:rFonts w:ascii="Cambria" w:eastAsia="Arial Unicode MS" w:hAnsi="Cambria" w:cs="Calibri"/>
      <w:b/>
      <w:bCs/>
      <w:color w:val="17365D"/>
      <w:spacing w:val="5"/>
      <w:kern w:val="1"/>
      <w:sz w:val="52"/>
      <w:szCs w:val="52"/>
      <w:lang w:eastAsia="ar-SA" w:bidi="ar-SA"/>
    </w:rPr>
  </w:style>
  <w:style w:type="paragraph" w:styleId="Sottotitolo">
    <w:name w:val="Subtitle"/>
    <w:basedOn w:val="Intestazione1"/>
    <w:next w:val="Corpotesto"/>
    <w:link w:val="SottotitoloCarattere"/>
    <w:uiPriority w:val="99"/>
    <w:qFormat/>
    <w:rsid w:val="006512D9"/>
    <w:pPr>
      <w:jc w:val="center"/>
    </w:pPr>
    <w:rPr>
      <w:i/>
      <w:iCs/>
    </w:rPr>
  </w:style>
  <w:style w:type="character" w:customStyle="1" w:styleId="SottotitoloCarattere">
    <w:name w:val="Sottotitolo Carattere"/>
    <w:link w:val="Sottotitolo"/>
    <w:uiPriority w:val="99"/>
    <w:locked/>
    <w:rsid w:val="006512D9"/>
    <w:rPr>
      <w:rFonts w:ascii="Arial" w:eastAsia="Arial Unicode MS" w:hAnsi="Arial" w:cs="Mangal"/>
      <w:i/>
      <w:iCs/>
      <w:kern w:val="1"/>
      <w:sz w:val="28"/>
      <w:szCs w:val="28"/>
      <w:lang w:eastAsia="ar-SA" w:bidi="ar-SA"/>
    </w:rPr>
  </w:style>
  <w:style w:type="paragraph" w:customStyle="1" w:styleId="Paragrafoelenco1">
    <w:name w:val="Paragrafo elenco1"/>
    <w:basedOn w:val="Normale"/>
    <w:uiPriority w:val="99"/>
    <w:rsid w:val="006512D9"/>
    <w:pPr>
      <w:ind w:left="720"/>
    </w:pPr>
  </w:style>
  <w:style w:type="paragraph" w:customStyle="1" w:styleId="Contenutotabella">
    <w:name w:val="Contenuto tabella"/>
    <w:basedOn w:val="Normale"/>
    <w:uiPriority w:val="99"/>
    <w:rsid w:val="006512D9"/>
    <w:pPr>
      <w:suppressLineNumbers/>
    </w:pPr>
  </w:style>
  <w:style w:type="paragraph" w:styleId="Testofumetto">
    <w:name w:val="Balloon Text"/>
    <w:basedOn w:val="Normale"/>
    <w:link w:val="TestofumettoCarattere1"/>
    <w:uiPriority w:val="99"/>
    <w:semiHidden/>
    <w:rsid w:val="006512D9"/>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locked/>
    <w:rsid w:val="006512D9"/>
    <w:rPr>
      <w:rFonts w:ascii="Tahoma" w:eastAsia="Arial Unicode MS" w:hAnsi="Tahoma" w:cs="Tahoma"/>
      <w:kern w:val="1"/>
      <w:sz w:val="16"/>
      <w:szCs w:val="16"/>
      <w:lang w:eastAsia="ar-SA" w:bidi="ar-SA"/>
    </w:rPr>
  </w:style>
  <w:style w:type="paragraph" w:styleId="Intestazione">
    <w:name w:val="header"/>
    <w:basedOn w:val="Normale"/>
    <w:link w:val="IntestazioneCarattere"/>
    <w:uiPriority w:val="99"/>
    <w:rsid w:val="006512D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6512D9"/>
    <w:rPr>
      <w:rFonts w:ascii="Calibri" w:eastAsia="Arial Unicode MS" w:hAnsi="Calibri" w:cs="Calibri"/>
      <w:kern w:val="1"/>
      <w:lang w:eastAsia="ar-SA" w:bidi="ar-SA"/>
    </w:rPr>
  </w:style>
  <w:style w:type="paragraph" w:styleId="Pidipagina">
    <w:name w:val="footer"/>
    <w:basedOn w:val="Normale"/>
    <w:link w:val="PidipaginaCarattere"/>
    <w:uiPriority w:val="99"/>
    <w:rsid w:val="006512D9"/>
    <w:pPr>
      <w:tabs>
        <w:tab w:val="center" w:pos="4819"/>
        <w:tab w:val="right" w:pos="9638"/>
      </w:tabs>
      <w:spacing w:after="0" w:line="240" w:lineRule="auto"/>
    </w:pPr>
  </w:style>
  <w:style w:type="character" w:customStyle="1" w:styleId="PidipaginaCarattere">
    <w:name w:val="Piè di pagina Carattere"/>
    <w:link w:val="Pidipagina"/>
    <w:uiPriority w:val="99"/>
    <w:locked/>
    <w:rsid w:val="006512D9"/>
    <w:rPr>
      <w:rFonts w:ascii="Calibri" w:eastAsia="Arial Unicode MS" w:hAnsi="Calibri" w:cs="Calibri"/>
      <w:kern w:val="1"/>
      <w:lang w:eastAsia="ar-SA" w:bidi="ar-SA"/>
    </w:rPr>
  </w:style>
  <w:style w:type="table" w:styleId="Grigliatabella">
    <w:name w:val="Table Grid"/>
    <w:basedOn w:val="Tabellanormale"/>
    <w:uiPriority w:val="99"/>
    <w:rsid w:val="00651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link w:val="Corpodeltesto1"/>
    <w:uiPriority w:val="99"/>
    <w:locked/>
    <w:rsid w:val="006512D9"/>
    <w:rPr>
      <w:rFonts w:ascii="Angsana New" w:hAnsi="Angsana New" w:cs="Angsana New"/>
      <w:sz w:val="36"/>
      <w:szCs w:val="36"/>
      <w:shd w:val="clear" w:color="auto" w:fill="FFFFFF"/>
      <w:lang w:bidi="th-TH"/>
    </w:rPr>
  </w:style>
  <w:style w:type="paragraph" w:customStyle="1" w:styleId="Corpodeltesto1">
    <w:name w:val="Corpo del testo1"/>
    <w:basedOn w:val="Normale"/>
    <w:link w:val="Corpodeltesto"/>
    <w:uiPriority w:val="99"/>
    <w:rsid w:val="006512D9"/>
    <w:pPr>
      <w:shd w:val="clear" w:color="auto" w:fill="FFFFFF"/>
      <w:suppressAutoHyphens w:val="0"/>
      <w:spacing w:after="360" w:line="240" w:lineRule="atLeast"/>
      <w:ind w:hanging="940"/>
    </w:pPr>
    <w:rPr>
      <w:rFonts w:ascii="Angsana New" w:eastAsia="Calibri" w:hAnsi="Angsana New" w:cs="Angsana New"/>
      <w:kern w:val="0"/>
      <w:sz w:val="36"/>
      <w:szCs w:val="36"/>
      <w:lang w:eastAsia="en-US" w:bidi="th-TH"/>
    </w:rPr>
  </w:style>
  <w:style w:type="character" w:customStyle="1" w:styleId="Corpodeltesto2">
    <w:name w:val="Corpo del testo2"/>
    <w:uiPriority w:val="99"/>
    <w:rsid w:val="006512D9"/>
    <w:rPr>
      <w:rFonts w:ascii="Angsana New" w:hAnsi="Angsana New" w:cs="Angsana New"/>
      <w:sz w:val="36"/>
      <w:szCs w:val="36"/>
      <w:u w:val="single"/>
      <w:shd w:val="clear" w:color="auto" w:fill="FFFFFF"/>
      <w:lang w:bidi="th-TH"/>
    </w:rPr>
  </w:style>
  <w:style w:type="character" w:customStyle="1" w:styleId="CorpodeltestoSpaziatura6pt1">
    <w:name w:val="Corpo del testo + Spaziatura 6 pt1"/>
    <w:uiPriority w:val="99"/>
    <w:rsid w:val="006512D9"/>
    <w:rPr>
      <w:rFonts w:ascii="Angsana New" w:hAnsi="Angsana New" w:cs="Angsana New"/>
      <w:spacing w:val="120"/>
      <w:sz w:val="36"/>
      <w:szCs w:val="36"/>
      <w:shd w:val="clear" w:color="auto" w:fill="FFFFFF"/>
      <w:lang w:bidi="th-TH"/>
    </w:rPr>
  </w:style>
  <w:style w:type="character" w:customStyle="1" w:styleId="Corpodeltesto10">
    <w:name w:val="Corpo del testo + 10"/>
    <w:aliases w:val="5 pt,Grassetto"/>
    <w:uiPriority w:val="99"/>
    <w:rsid w:val="006512D9"/>
    <w:rPr>
      <w:rFonts w:ascii="Calibri" w:hAnsi="Calibri" w:cs="Calibri"/>
      <w:b/>
      <w:bCs/>
      <w:sz w:val="21"/>
      <w:szCs w:val="21"/>
      <w:shd w:val="clear" w:color="auto" w:fill="FFFFFF"/>
      <w:lang w:bidi="th-TH"/>
    </w:rPr>
  </w:style>
  <w:style w:type="paragraph" w:styleId="NormaleWeb">
    <w:name w:val="Normal (Web)"/>
    <w:basedOn w:val="Normale"/>
    <w:uiPriority w:val="99"/>
    <w:semiHidden/>
    <w:rsid w:val="006512D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table" w:customStyle="1" w:styleId="TableGrid">
    <w:name w:val="TableGrid"/>
    <w:uiPriority w:val="99"/>
    <w:rsid w:val="006512D9"/>
    <w:rPr>
      <w:rFonts w:eastAsia="Times New Roman"/>
      <w:sz w:val="22"/>
      <w:szCs w:val="22"/>
    </w:rPr>
    <w:tblPr>
      <w:tblCellMar>
        <w:top w:w="0" w:type="dxa"/>
        <w:left w:w="0" w:type="dxa"/>
        <w:bottom w:w="0" w:type="dxa"/>
        <w:right w:w="0" w:type="dxa"/>
      </w:tblCellMar>
    </w:tblPr>
  </w:style>
  <w:style w:type="character" w:styleId="Numeropagina">
    <w:name w:val="page number"/>
    <w:uiPriority w:val="99"/>
    <w:rsid w:val="006512D9"/>
    <w:rPr>
      <w:rFonts w:cs="Times New Roman"/>
    </w:rPr>
  </w:style>
  <w:style w:type="paragraph" w:styleId="Nessunaspaziatura">
    <w:name w:val="No Spacing"/>
    <w:basedOn w:val="Normale"/>
    <w:uiPriority w:val="99"/>
    <w:qFormat/>
    <w:rsid w:val="00EF7D75"/>
    <w:pPr>
      <w:suppressAutoHyphens w:val="0"/>
      <w:spacing w:after="0" w:line="240" w:lineRule="auto"/>
    </w:pPr>
    <w:rPr>
      <w:rFonts w:eastAsia="Calibri" w:cs="Times New Roman"/>
      <w:color w:val="000000"/>
      <w:kern w:val="0"/>
      <w:szCs w:val="20"/>
      <w:lang w:eastAsia="it-IT"/>
    </w:rPr>
  </w:style>
  <w:style w:type="paragraph" w:styleId="Paragrafoelenco">
    <w:name w:val="List Paragraph"/>
    <w:basedOn w:val="Normale"/>
    <w:uiPriority w:val="99"/>
    <w:qFormat/>
    <w:rsid w:val="00BA60C0"/>
    <w:pPr>
      <w:ind w:left="720"/>
      <w:contextualSpacing/>
    </w:pPr>
  </w:style>
  <w:style w:type="numbering" w:customStyle="1" w:styleId="List0">
    <w:name w:val="List 0"/>
    <w:rsid w:val="00C7074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2_019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bosettiegatti.eu/info/norme/statali/1990_024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rocedurapenale.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civile.htm" TargetMode="External"/><Relationship Id="rId23"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01_0165.htm"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1326-E89C-4507-9082-A9B7DD2C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53</Pages>
  <Words>24280</Words>
  <Characters>138397</Characters>
  <Application>Microsoft Office Word</Application>
  <DocSecurity>0</DocSecurity>
  <Lines>1153</Lines>
  <Paragraphs>324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Weblink</dc:creator>
  <cp:keywords/>
  <dc:description/>
  <cp:lastModifiedBy>Weblink</cp:lastModifiedBy>
  <cp:revision>123</cp:revision>
  <cp:lastPrinted>2020-01-23T08:53:00Z</cp:lastPrinted>
  <dcterms:created xsi:type="dcterms:W3CDTF">2020-01-07T19:31:00Z</dcterms:created>
  <dcterms:modified xsi:type="dcterms:W3CDTF">2020-01-23T10:49:00Z</dcterms:modified>
</cp:coreProperties>
</file>